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8825">
      <w:pPr>
        <w:pStyle w:val="2"/>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选择承接职业培训机构的参考条件</w:t>
      </w:r>
    </w:p>
    <w:p w14:paraId="688B5740">
      <w:pPr>
        <w:pStyle w:val="2"/>
        <w:spacing w:line="360" w:lineRule="auto"/>
        <w:rPr>
          <w:rFonts w:ascii="方正仿宋_GBK" w:hAnsi="方正仿宋_GBK" w:eastAsia="方正仿宋_GBK" w:cs="方正仿宋_GBK"/>
          <w:sz w:val="32"/>
          <w:szCs w:val="32"/>
        </w:rPr>
      </w:pPr>
    </w:p>
    <w:p w14:paraId="475E40AE">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1.民办培训学校需具备人社部门颁发的《民办学校办学许可证》；职业院校和技工院校需具备《事业单位法人证书》及开展职业培训的相关有效证件。可要求提供以上证书原件及复印件。</w:t>
      </w:r>
    </w:p>
    <w:p w14:paraId="20A842EE">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2.具有良好的商业信誉和健全的财务会计制度。可要求提供经第三方审计的审计报告及财务报表（包括审计报告、资产负债表、现金流量表、利润表或损益表）或企业自己编制的财务报表。</w:t>
      </w:r>
    </w:p>
    <w:p w14:paraId="77AA6FB2">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3.有依法缴纳税收和社会保障资金的良好记录。可要求提供任意连续3个月依法缴纳税收和缴纳社会保障资金的证明。</w:t>
      </w:r>
    </w:p>
    <w:p w14:paraId="63B17FF0">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4.在经营活动中没有重大违法记录。可要求提供相关证明材料。</w:t>
      </w:r>
    </w:p>
    <w:p w14:paraId="350DB81E">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5.培训机构没有被列入失信被执行人、重大税收违法案件当事人名单及政府采购严重违法失信行为信息记录。 可在“信用中国”网站（www.creditchina.gov.cn）失信被执行人、重大税收违法案件当事人名单及中国政府采购网（www.ccgp.gov.cn）“政府采购严重违法失信行为信息记录”中进行信用信息查询。</w:t>
      </w:r>
    </w:p>
    <w:p w14:paraId="03F094FB">
      <w:pPr>
        <w:keepNext w:val="0"/>
        <w:keepLines w:val="0"/>
        <w:pageBreakBefore w:val="0"/>
        <w:widowControl w:val="0"/>
        <w:kinsoku/>
        <w:wordWrap/>
        <w:overflowPunct/>
        <w:topLinePunct w:val="0"/>
        <w:autoSpaceDE w:val="0"/>
        <w:autoSpaceDN w:val="0"/>
        <w:bidi w:val="0"/>
        <w:adjustRightInd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6.应有与办学规模相适应的培训场所及教学教具。可赴培训机构进行现场实地查看。</w:t>
      </w:r>
    </w:p>
    <w:p w14:paraId="6C4A2981">
      <w:pPr>
        <w:keepNext w:val="0"/>
        <w:keepLines w:val="0"/>
        <w:pageBreakBefore w:val="0"/>
        <w:widowControl w:val="0"/>
        <w:kinsoku/>
        <w:wordWrap/>
        <w:overflowPunct/>
        <w:topLinePunct w:val="0"/>
        <w:autoSpaceDE w:val="0"/>
        <w:autoSpaceDN w:val="0"/>
        <w:bidi w:val="0"/>
        <w:adjustRightInd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7.具备与办学规模相适应的专职教学管理人员及与所培训工种一致的专兼职教师队伍。可要求培训机构提供相应教学管理人员的聘用合同和相应工种教师的技能证书。</w:t>
      </w:r>
    </w:p>
    <w:p w14:paraId="4D0CC844">
      <w:pPr>
        <w:keepNext w:val="0"/>
        <w:keepLines w:val="0"/>
        <w:pageBreakBefore w:val="0"/>
        <w:widowControl w:val="0"/>
        <w:kinsoku/>
        <w:wordWrap/>
        <w:overflowPunct/>
        <w:topLinePunct w:val="0"/>
        <w:autoSpaceDE w:val="0"/>
        <w:autoSpaceDN w:val="0"/>
        <w:bidi w:val="0"/>
        <w:adjustRightInd w:val="0"/>
        <w:snapToGrid/>
        <w:spacing w:after="157" w:afterLines="50" w:line="480" w:lineRule="auto"/>
        <w:ind w:firstLine="640" w:firstLineChars="200"/>
        <w:textAlignment w:val="auto"/>
        <w:rPr>
          <w:rFonts w:hint="default" w:ascii="宋体" w:hAnsi="宋体" w:eastAsia="宋体" w:cs="宋体"/>
          <w:sz w:val="32"/>
          <w:szCs w:val="32"/>
          <w:lang w:val="en-US" w:eastAsia="zh-CN"/>
        </w:rPr>
      </w:pPr>
      <w:r>
        <w:rPr>
          <w:rFonts w:hint="eastAsia" w:ascii="宋体" w:hAnsi="宋体" w:cs="宋体"/>
          <w:sz w:val="32"/>
          <w:szCs w:val="32"/>
          <w:lang w:val="en-US" w:eastAsia="zh-CN"/>
        </w:rPr>
        <w:t>8.上一年度年检需</w:t>
      </w:r>
      <w:bookmarkStart w:id="0" w:name="_GoBack"/>
      <w:bookmarkEnd w:id="0"/>
      <w:r>
        <w:rPr>
          <w:rFonts w:hint="eastAsia" w:ascii="宋体" w:hAnsi="宋体" w:cs="宋体"/>
          <w:sz w:val="32"/>
          <w:szCs w:val="32"/>
          <w:lang w:val="en-US" w:eastAsia="zh-CN"/>
        </w:rPr>
        <w:t>为合格。</w:t>
      </w:r>
    </w:p>
    <w:p w14:paraId="486564AF">
      <w:pPr>
        <w:keepNext w:val="0"/>
        <w:keepLines w:val="0"/>
        <w:pageBreakBefore w:val="0"/>
        <w:widowControl w:val="0"/>
        <w:kinsoku/>
        <w:wordWrap/>
        <w:overflowPunct/>
        <w:topLinePunct w:val="0"/>
        <w:bidi w:val="0"/>
        <w:snapToGrid/>
        <w:spacing w:after="157" w:afterLines="50" w:line="480" w:lineRule="auto"/>
        <w:ind w:firstLine="640" w:firstLineChars="200"/>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JiOTE2ZWE0ZGMxZWJkNDA4MmEyYzI2N2E0MGUifQ=="/>
  </w:docVars>
  <w:rsids>
    <w:rsidRoot w:val="00000000"/>
    <w:rsid w:val="5D1C3672"/>
    <w:rsid w:val="62083852"/>
    <w:rsid w:val="768C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532</Characters>
  <Lines>0</Lines>
  <Paragraphs>0</Paragraphs>
  <TotalTime>1</TotalTime>
  <ScaleCrop>false</ScaleCrop>
  <LinksUpToDate>false</LinksUpToDate>
  <CharactersWithSpaces>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2024-04-03T01:15:00Z</dcterms:created>
  <dc:creator>Administrator</dc:creator>
  <cp:lastModifiedBy>刘晓芳</cp:lastModifiedBy>
  <dcterms:modified xsi:type="dcterms:W3CDTF">2025-06-27T07:44:29Z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F03DE630781548DF80B68341228603E8</vt:lpwstr>
  </property>
  <property fmtid="{D5CDD505-2E9C-101B-9397-08002B2CF9AE}" pid="4" name="KSOTemplateDocerSaveRecord">
    <vt:lpwstr>eyJoZGlkIjoiZDJiNTJlNDRlYWMxNjk0MDZlMGRmYjZhNjJjMzc4NTYiLCJ1c2VySWQiOiIxNjY1MzM3NjkzIn0=</vt:lpwstr>
  </property>
</Properties>
</file>