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99CDB">
      <w:pPr>
        <w:tabs>
          <w:tab w:val="left" w:pos="3150"/>
          <w:tab w:val="center" w:pos="4734"/>
        </w:tabs>
        <w:spacing w:line="360" w:lineRule="auto"/>
        <w:jc w:val="center"/>
        <w:outlineLvl w:val="0"/>
        <w:rPr>
          <w:rFonts w:hint="eastAsia" w:ascii="宋体" w:hAnsi="宋体" w:cs="宋体"/>
          <w:b/>
          <w:bCs/>
          <w:color w:val="auto"/>
          <w:sz w:val="32"/>
          <w:highlight w:val="none"/>
          <w:lang w:eastAsia="zh-CN"/>
        </w:rPr>
      </w:pPr>
      <w:bookmarkStart w:id="59" w:name="_GoBack"/>
      <w:r>
        <w:rPr>
          <w:rFonts w:hint="eastAsia" w:ascii="宋体" w:hAnsi="宋体" w:cs="宋体"/>
          <w:b/>
          <w:bCs/>
          <w:color w:val="auto"/>
          <w:sz w:val="32"/>
          <w:highlight w:val="none"/>
          <w:lang w:eastAsia="zh-CN"/>
        </w:rPr>
        <w:t>云南机电职业技术学院招生培养就业联动发展监测项目</w:t>
      </w:r>
    </w:p>
    <w:p w14:paraId="28EEDBC1">
      <w:pPr>
        <w:tabs>
          <w:tab w:val="left" w:pos="3150"/>
          <w:tab w:val="center" w:pos="4734"/>
        </w:tabs>
        <w:spacing w:line="360" w:lineRule="auto"/>
        <w:jc w:val="center"/>
        <w:outlineLvl w:val="0"/>
        <w:rPr>
          <w:rFonts w:hint="eastAsia" w:ascii="宋体" w:hAnsi="宋体" w:cs="宋体"/>
          <w:b/>
          <w:bCs/>
          <w:color w:val="auto"/>
          <w:sz w:val="32"/>
          <w:highlight w:val="none"/>
        </w:rPr>
      </w:pPr>
      <w:r>
        <w:rPr>
          <w:rFonts w:hint="eastAsia" w:ascii="宋体" w:hAnsi="宋体" w:cs="宋体"/>
          <w:b/>
          <w:bCs/>
          <w:color w:val="auto"/>
          <w:sz w:val="32"/>
          <w:highlight w:val="none"/>
        </w:rPr>
        <w:t>竞争性磋商公告</w:t>
      </w:r>
    </w:p>
    <w:p w14:paraId="0A617424">
      <w:pPr>
        <w:pBdr>
          <w:top w:val="single" w:color="auto" w:sz="4" w:space="1"/>
          <w:left w:val="single" w:color="auto" w:sz="4" w:space="4"/>
          <w:bottom w:val="single" w:color="auto" w:sz="4" w:space="1"/>
          <w:right w:val="single" w:color="auto" w:sz="4" w:space="4"/>
        </w:pBd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云南机电职业技术学院招生培养就业联动发展监测项目</w:t>
      </w:r>
      <w:r>
        <w:rPr>
          <w:rFonts w:hint="eastAsia" w:ascii="宋体" w:hAnsi="宋体" w:eastAsia="宋体" w:cs="宋体"/>
          <w:color w:val="auto"/>
          <w:sz w:val="21"/>
          <w:szCs w:val="21"/>
          <w:highlight w:val="none"/>
        </w:rPr>
        <w:t>的潜在供应商应在云南中咨海外咨询有限公司（云南省昆明市滇池度假区中天融域小区17幢1单元</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楼</w:t>
      </w:r>
      <w:r>
        <w:rPr>
          <w:rFonts w:hint="eastAsia" w:ascii="宋体" w:hAnsi="宋体" w:eastAsia="宋体" w:cs="宋体"/>
          <w:color w:val="auto"/>
          <w:sz w:val="21"/>
          <w:szCs w:val="21"/>
          <w:highlight w:val="none"/>
          <w:lang w:val="en-US" w:eastAsia="zh-CN"/>
        </w:rPr>
        <w:t>前台</w:t>
      </w:r>
      <w:r>
        <w:rPr>
          <w:rFonts w:hint="eastAsia" w:ascii="宋体" w:hAnsi="宋体" w:eastAsia="宋体" w:cs="宋体"/>
          <w:color w:val="auto"/>
          <w:sz w:val="21"/>
          <w:szCs w:val="21"/>
          <w:highlight w:val="none"/>
        </w:rPr>
        <w:t>）获取</w:t>
      </w:r>
      <w:r>
        <w:rPr>
          <w:rFonts w:hint="eastAsia" w:ascii="宋体" w:hAnsi="宋体" w:eastAsia="宋体" w:cs="宋体"/>
          <w:color w:val="auto"/>
          <w:sz w:val="21"/>
          <w:szCs w:val="21"/>
          <w:highlight w:val="none"/>
          <w:lang w:eastAsia="zh-CN"/>
        </w:rPr>
        <w:t>竞争性磋商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u w:val="none"/>
        </w:rPr>
        <w:t>并于</w:t>
      </w:r>
      <w:r>
        <w:rPr>
          <w:rFonts w:hint="eastAsia" w:ascii="宋体" w:hAnsi="宋体" w:eastAsia="宋体" w:cs="宋体"/>
          <w:color w:val="auto"/>
          <w:sz w:val="21"/>
          <w:szCs w:val="21"/>
          <w:highlight w:val="none"/>
          <w:u w:val="none"/>
          <w:lang w:eastAsia="zh-CN"/>
        </w:rPr>
        <w:t>2025年</w:t>
      </w:r>
      <w:r>
        <w:rPr>
          <w:rFonts w:hint="eastAsia" w:ascii="宋体" w:hAnsi="宋体" w:eastAsia="宋体" w:cs="宋体"/>
          <w:color w:val="auto"/>
          <w:sz w:val="21"/>
          <w:szCs w:val="21"/>
          <w:highlight w:val="none"/>
          <w:u w:val="none"/>
          <w:lang w:val="en-US" w:eastAsia="zh-CN"/>
        </w:rPr>
        <w:t>11</w:t>
      </w:r>
      <w:r>
        <w:rPr>
          <w:rFonts w:hint="eastAsia" w:ascii="宋体" w:hAnsi="宋体" w:eastAsia="宋体" w:cs="宋体"/>
          <w:color w:val="auto"/>
          <w:sz w:val="21"/>
          <w:szCs w:val="21"/>
          <w:highlight w:val="none"/>
          <w:u w:val="none"/>
          <w:lang w:eastAsia="zh-CN"/>
        </w:rPr>
        <w:t>月</w:t>
      </w:r>
      <w:r>
        <w:rPr>
          <w:rFonts w:hint="eastAsia" w:ascii="宋体" w:hAnsi="宋体" w:eastAsia="宋体" w:cs="宋体"/>
          <w:color w:val="auto"/>
          <w:sz w:val="21"/>
          <w:szCs w:val="21"/>
          <w:highlight w:val="none"/>
          <w:u w:val="none"/>
          <w:lang w:val="en-US" w:eastAsia="zh-CN"/>
        </w:rPr>
        <w:t>24</w:t>
      </w:r>
      <w:r>
        <w:rPr>
          <w:rFonts w:hint="eastAsia" w:ascii="宋体" w:hAnsi="宋体" w:eastAsia="宋体" w:cs="宋体"/>
          <w:color w:val="auto"/>
          <w:sz w:val="21"/>
          <w:szCs w:val="21"/>
          <w:highlight w:val="none"/>
          <w:u w:val="none"/>
          <w:lang w:eastAsia="zh-CN"/>
        </w:rPr>
        <w:t>日</w:t>
      </w:r>
      <w:r>
        <w:rPr>
          <w:rFonts w:hint="eastAsia" w:hAnsi="宋体" w:eastAsia="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lang w:eastAsia="zh-CN"/>
        </w:rPr>
        <w:t>点</w:t>
      </w:r>
      <w:r>
        <w:rPr>
          <w:rFonts w:hint="eastAsia" w:hAnsi="宋体" w:eastAsia="宋体" w:cs="宋体"/>
          <w:color w:val="auto"/>
          <w:sz w:val="21"/>
          <w:szCs w:val="21"/>
          <w:highlight w:val="none"/>
          <w:u w:val="none"/>
          <w:lang w:val="en-US" w:eastAsia="zh-CN"/>
        </w:rPr>
        <w:t>0</w:t>
      </w:r>
      <w:r>
        <w:rPr>
          <w:rFonts w:hint="eastAsia" w:ascii="宋体" w:hAnsi="宋体" w:eastAsia="宋体" w:cs="宋体"/>
          <w:color w:val="auto"/>
          <w:sz w:val="21"/>
          <w:szCs w:val="21"/>
          <w:highlight w:val="none"/>
          <w:u w:val="none"/>
          <w:lang w:val="en-US" w:eastAsia="zh-CN"/>
        </w:rPr>
        <w:t>0</w:t>
      </w:r>
      <w:r>
        <w:rPr>
          <w:rFonts w:hint="eastAsia" w:ascii="宋体" w:hAnsi="宋体" w:eastAsia="宋体" w:cs="宋体"/>
          <w:color w:val="auto"/>
          <w:sz w:val="21"/>
          <w:szCs w:val="21"/>
          <w:highlight w:val="none"/>
          <w:u w:val="none"/>
          <w:lang w:eastAsia="zh-CN"/>
        </w:rPr>
        <w:t>分</w:t>
      </w:r>
      <w:r>
        <w:rPr>
          <w:rFonts w:hint="eastAsia" w:ascii="宋体" w:hAnsi="宋体" w:eastAsia="宋体" w:cs="宋体"/>
          <w:bCs/>
          <w:color w:val="auto"/>
          <w:sz w:val="21"/>
          <w:szCs w:val="21"/>
          <w:highlight w:val="none"/>
          <w:u w:val="none"/>
        </w:rPr>
        <w:t>（北京时间）</w:t>
      </w:r>
      <w:r>
        <w:rPr>
          <w:rFonts w:hint="eastAsia" w:ascii="宋体" w:hAnsi="宋体" w:eastAsia="宋体" w:cs="宋体"/>
          <w:bCs/>
          <w:color w:val="auto"/>
          <w:sz w:val="21"/>
          <w:szCs w:val="21"/>
          <w:highlight w:val="none"/>
        </w:rPr>
        <w:t>前提交响应文件</w:t>
      </w:r>
      <w:r>
        <w:rPr>
          <w:rFonts w:hint="eastAsia" w:ascii="宋体" w:hAnsi="宋体" w:eastAsia="宋体" w:cs="宋体"/>
          <w:color w:val="auto"/>
          <w:sz w:val="21"/>
          <w:szCs w:val="21"/>
          <w:highlight w:val="none"/>
        </w:rPr>
        <w:t>。</w:t>
      </w:r>
    </w:p>
    <w:p w14:paraId="278DB352">
      <w:pPr>
        <w:keepNext/>
        <w:keepLines/>
        <w:spacing w:line="360" w:lineRule="auto"/>
        <w:jc w:val="left"/>
        <w:outlineLvl w:val="1"/>
        <w:rPr>
          <w:rFonts w:hint="eastAsia" w:ascii="宋体" w:hAnsi="宋体" w:eastAsia="宋体" w:cs="宋体"/>
          <w:b/>
          <w:snapToGrid/>
          <w:color w:val="auto"/>
          <w:kern w:val="2"/>
          <w:sz w:val="21"/>
          <w:szCs w:val="21"/>
          <w:highlight w:val="none"/>
        </w:rPr>
      </w:pPr>
      <w:bookmarkStart w:id="0" w:name="_Toc35393798"/>
      <w:bookmarkStart w:id="1" w:name="_Toc28359089"/>
      <w:bookmarkStart w:id="2" w:name="_Toc28359012"/>
      <w:bookmarkStart w:id="3" w:name="_Toc35393629"/>
      <w:bookmarkStart w:id="4" w:name="_Toc5361"/>
      <w:bookmarkStart w:id="5" w:name="_Toc31734"/>
      <w:r>
        <w:rPr>
          <w:rFonts w:hint="eastAsia" w:ascii="宋体" w:hAnsi="宋体" w:eastAsia="宋体" w:cs="宋体"/>
          <w:b/>
          <w:snapToGrid/>
          <w:color w:val="auto"/>
          <w:kern w:val="2"/>
          <w:sz w:val="21"/>
          <w:szCs w:val="21"/>
          <w:highlight w:val="none"/>
        </w:rPr>
        <w:t>一、项目基本情况</w:t>
      </w:r>
      <w:bookmarkEnd w:id="0"/>
      <w:bookmarkEnd w:id="1"/>
      <w:bookmarkEnd w:id="2"/>
      <w:bookmarkEnd w:id="3"/>
      <w:bookmarkEnd w:id="4"/>
      <w:bookmarkEnd w:id="5"/>
    </w:p>
    <w:p w14:paraId="178752F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1.项目编号：</w:t>
      </w:r>
      <w:r>
        <w:rPr>
          <w:rFonts w:hint="eastAsia" w:ascii="宋体" w:hAnsi="宋体" w:eastAsia="宋体" w:cs="宋体"/>
          <w:color w:val="auto"/>
          <w:sz w:val="21"/>
          <w:szCs w:val="21"/>
          <w:highlight w:val="none"/>
          <w:lang w:eastAsia="zh-CN"/>
        </w:rPr>
        <w:t>ZZ2502142B030299</w:t>
      </w:r>
      <w:r>
        <w:rPr>
          <w:rFonts w:hint="eastAsia" w:ascii="宋体" w:hAnsi="宋体" w:eastAsia="宋体" w:cs="宋体"/>
          <w:color w:val="auto"/>
          <w:sz w:val="21"/>
          <w:szCs w:val="21"/>
          <w:highlight w:val="none"/>
        </w:rPr>
        <w:t>；</w:t>
      </w:r>
    </w:p>
    <w:p w14:paraId="34DB624E">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2.项目名称：</w:t>
      </w:r>
      <w:r>
        <w:rPr>
          <w:rFonts w:hint="eastAsia" w:ascii="宋体" w:hAnsi="宋体" w:eastAsia="宋体" w:cs="宋体"/>
          <w:color w:val="auto"/>
          <w:sz w:val="21"/>
          <w:szCs w:val="21"/>
          <w:highlight w:val="none"/>
          <w:lang w:eastAsia="zh-CN"/>
        </w:rPr>
        <w:t>云南机电职业技术学院招生培养就业联动发展监测项目</w:t>
      </w:r>
      <w:r>
        <w:rPr>
          <w:rFonts w:hint="eastAsia" w:ascii="宋体" w:hAnsi="宋体" w:eastAsia="宋体" w:cs="宋体"/>
          <w:color w:val="auto"/>
          <w:sz w:val="21"/>
          <w:szCs w:val="21"/>
          <w:highlight w:val="none"/>
        </w:rPr>
        <w:t>；</w:t>
      </w:r>
    </w:p>
    <w:p w14:paraId="247C416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3.采购方式：竞争性磋商；</w:t>
      </w:r>
    </w:p>
    <w:p w14:paraId="16DB5C5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4.预算金额：</w:t>
      </w:r>
      <w:r>
        <w:rPr>
          <w:rFonts w:hint="eastAsia" w:ascii="宋体" w:hAnsi="宋体" w:eastAsia="宋体" w:cs="宋体"/>
          <w:color w:val="auto"/>
          <w:sz w:val="21"/>
          <w:szCs w:val="21"/>
          <w:highlight w:val="none"/>
          <w:lang w:eastAsia="zh-CN"/>
        </w:rPr>
        <w:t>55</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万元（18</w:t>
      </w:r>
      <w:r>
        <w:rPr>
          <w:rFonts w:hint="eastAsia" w:ascii="宋体" w:hAnsi="宋体" w:eastAsia="宋体" w:cs="宋体"/>
          <w:color w:val="auto"/>
          <w:sz w:val="21"/>
          <w:szCs w:val="21"/>
          <w:highlight w:val="none"/>
          <w:lang w:val="en-US" w:eastAsia="zh-CN"/>
        </w:rPr>
        <w:t>.5万</w:t>
      </w:r>
      <w:r>
        <w:rPr>
          <w:rFonts w:hint="eastAsia" w:ascii="宋体" w:hAnsi="宋体" w:eastAsia="宋体" w:cs="宋体"/>
          <w:color w:val="auto"/>
          <w:sz w:val="21"/>
          <w:szCs w:val="21"/>
          <w:highlight w:val="none"/>
          <w:lang w:eastAsia="zh-CN"/>
        </w:rPr>
        <w:t>元/年）</w:t>
      </w:r>
      <w:r>
        <w:rPr>
          <w:rFonts w:hint="eastAsia" w:ascii="宋体" w:hAnsi="宋体" w:eastAsia="宋体" w:cs="宋体"/>
          <w:color w:val="auto"/>
          <w:sz w:val="21"/>
          <w:szCs w:val="21"/>
          <w:highlight w:val="none"/>
        </w:rPr>
        <w:t>；</w:t>
      </w:r>
    </w:p>
    <w:p w14:paraId="61DA4DE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最高限价：</w:t>
      </w:r>
      <w:r>
        <w:rPr>
          <w:rFonts w:hint="eastAsia" w:ascii="宋体" w:hAnsi="宋体" w:eastAsia="宋体" w:cs="宋体"/>
          <w:color w:val="auto"/>
          <w:sz w:val="21"/>
          <w:szCs w:val="21"/>
          <w:highlight w:val="none"/>
          <w:lang w:eastAsia="zh-CN"/>
        </w:rPr>
        <w:t>55</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万元（18</w:t>
      </w:r>
      <w:r>
        <w:rPr>
          <w:rFonts w:hint="eastAsia" w:ascii="宋体" w:hAnsi="宋体" w:eastAsia="宋体" w:cs="宋体"/>
          <w:color w:val="auto"/>
          <w:sz w:val="21"/>
          <w:szCs w:val="21"/>
          <w:highlight w:val="none"/>
          <w:lang w:val="en-US" w:eastAsia="zh-CN"/>
        </w:rPr>
        <w:t>.5万</w:t>
      </w:r>
      <w:r>
        <w:rPr>
          <w:rFonts w:hint="eastAsia" w:ascii="宋体" w:hAnsi="宋体" w:eastAsia="宋体" w:cs="宋体"/>
          <w:color w:val="auto"/>
          <w:sz w:val="21"/>
          <w:szCs w:val="21"/>
          <w:highlight w:val="none"/>
          <w:lang w:eastAsia="zh-CN"/>
        </w:rPr>
        <w:t>元/年）</w:t>
      </w:r>
      <w:r>
        <w:rPr>
          <w:rFonts w:hint="eastAsia" w:ascii="宋体" w:hAnsi="宋体" w:eastAsia="宋体" w:cs="宋体"/>
          <w:color w:val="auto"/>
          <w:sz w:val="21"/>
          <w:szCs w:val="21"/>
          <w:highlight w:val="none"/>
        </w:rPr>
        <w:t>；</w:t>
      </w:r>
    </w:p>
    <w:p w14:paraId="3C6BF760">
      <w:pPr>
        <w:tabs>
          <w:tab w:val="left" w:pos="720"/>
          <w:tab w:val="left" w:pos="8295"/>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3"/>
        <w:gridCol w:w="5493"/>
        <w:gridCol w:w="872"/>
        <w:gridCol w:w="1277"/>
      </w:tblGrid>
      <w:tr w14:paraId="176D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63" w:type="dxa"/>
            <w:noWrap w:val="0"/>
            <w:tcMar>
              <w:top w:w="15" w:type="dxa"/>
              <w:left w:w="15" w:type="dxa"/>
              <w:right w:w="15" w:type="dxa"/>
            </w:tcMar>
            <w:vAlign w:val="center"/>
          </w:tcPr>
          <w:p w14:paraId="1CA52FC3">
            <w:pPr>
              <w:widowControl/>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5493" w:type="dxa"/>
            <w:noWrap w:val="0"/>
            <w:tcMar>
              <w:top w:w="15" w:type="dxa"/>
              <w:left w:w="15" w:type="dxa"/>
              <w:right w:w="15" w:type="dxa"/>
            </w:tcMar>
            <w:vAlign w:val="center"/>
          </w:tcPr>
          <w:p w14:paraId="4D0B7A51">
            <w:pPr>
              <w:widowControl/>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产品（项目）名称</w:t>
            </w:r>
          </w:p>
        </w:tc>
        <w:tc>
          <w:tcPr>
            <w:tcW w:w="872" w:type="dxa"/>
            <w:noWrap w:val="0"/>
            <w:tcMar>
              <w:top w:w="15" w:type="dxa"/>
              <w:left w:w="15" w:type="dxa"/>
              <w:right w:w="15" w:type="dxa"/>
            </w:tcMar>
            <w:vAlign w:val="center"/>
          </w:tcPr>
          <w:p w14:paraId="1B579366">
            <w:pPr>
              <w:widowControl/>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277" w:type="dxa"/>
            <w:noWrap w:val="0"/>
            <w:tcMar>
              <w:top w:w="15" w:type="dxa"/>
              <w:left w:w="15" w:type="dxa"/>
              <w:right w:w="15" w:type="dxa"/>
            </w:tcMar>
            <w:vAlign w:val="center"/>
          </w:tcPr>
          <w:p w14:paraId="214B0B48">
            <w:pPr>
              <w:widowControl/>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计量单位</w:t>
            </w:r>
          </w:p>
        </w:tc>
      </w:tr>
      <w:tr w14:paraId="4D85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63" w:type="dxa"/>
            <w:noWrap w:val="0"/>
            <w:tcMar>
              <w:top w:w="15" w:type="dxa"/>
              <w:left w:w="15" w:type="dxa"/>
              <w:right w:w="15" w:type="dxa"/>
            </w:tcMar>
            <w:vAlign w:val="center"/>
          </w:tcPr>
          <w:p w14:paraId="1465B0F8">
            <w:pPr>
              <w:widowControl/>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5493" w:type="dxa"/>
            <w:noWrap w:val="0"/>
            <w:tcMar>
              <w:top w:w="15" w:type="dxa"/>
              <w:left w:w="15" w:type="dxa"/>
              <w:right w:w="15" w:type="dxa"/>
            </w:tcMar>
            <w:vAlign w:val="center"/>
          </w:tcPr>
          <w:p w14:paraId="4A8BDF82">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云南机电职业技术学院招生培养就业联动发展监测项目</w:t>
            </w:r>
          </w:p>
        </w:tc>
        <w:tc>
          <w:tcPr>
            <w:tcW w:w="872" w:type="dxa"/>
            <w:noWrap w:val="0"/>
            <w:tcMar>
              <w:top w:w="15" w:type="dxa"/>
              <w:left w:w="15" w:type="dxa"/>
              <w:right w:w="15" w:type="dxa"/>
            </w:tcMar>
            <w:vAlign w:val="center"/>
          </w:tcPr>
          <w:p w14:paraId="5DBF26A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77" w:type="dxa"/>
            <w:noWrap w:val="0"/>
            <w:tcMar>
              <w:top w:w="15" w:type="dxa"/>
              <w:left w:w="15" w:type="dxa"/>
              <w:right w:w="15" w:type="dxa"/>
            </w:tcMar>
            <w:vAlign w:val="center"/>
          </w:tcPr>
          <w:p w14:paraId="1A5DA3DA">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color="auto" w:fill="FFFFFF"/>
              </w:rPr>
              <w:t>项</w:t>
            </w:r>
          </w:p>
        </w:tc>
      </w:tr>
    </w:tbl>
    <w:p w14:paraId="5E4E83B2">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注：</w:t>
      </w:r>
      <w:r>
        <w:rPr>
          <w:rFonts w:hint="eastAsia" w:ascii="宋体" w:hAnsi="宋体" w:eastAsia="宋体" w:cs="宋体"/>
          <w:color w:val="auto"/>
          <w:sz w:val="21"/>
          <w:szCs w:val="21"/>
          <w:highlight w:val="none"/>
        </w:rPr>
        <w:t>供应商必须对本项目所有内容进行完整报价，不得缺项、漏项，</w:t>
      </w:r>
      <w:r>
        <w:rPr>
          <w:rFonts w:hint="eastAsia" w:ascii="宋体" w:hAnsi="宋体" w:eastAsia="宋体" w:cs="宋体"/>
          <w:bCs/>
          <w:color w:val="auto"/>
          <w:sz w:val="21"/>
          <w:szCs w:val="21"/>
          <w:highlight w:val="none"/>
        </w:rPr>
        <w:t>否则响应文件将按无效处理。具体要求等详见本竞争性磋商文件第五章《</w:t>
      </w:r>
      <w:r>
        <w:rPr>
          <w:rFonts w:hint="eastAsia" w:ascii="宋体" w:hAnsi="宋体" w:eastAsia="宋体" w:cs="宋体"/>
          <w:bCs/>
          <w:color w:val="auto"/>
          <w:sz w:val="21"/>
          <w:szCs w:val="21"/>
          <w:highlight w:val="none"/>
          <w:lang w:eastAsia="zh-CN"/>
        </w:rPr>
        <w:t>采购需求</w:t>
      </w:r>
      <w:r>
        <w:rPr>
          <w:rFonts w:hint="eastAsia" w:ascii="宋体" w:hAnsi="宋体" w:eastAsia="宋体" w:cs="宋体"/>
          <w:bCs/>
          <w:color w:val="auto"/>
          <w:sz w:val="21"/>
          <w:szCs w:val="21"/>
          <w:highlight w:val="none"/>
        </w:rPr>
        <w:t>》。</w:t>
      </w:r>
    </w:p>
    <w:p w14:paraId="0726E2A4">
      <w:pPr>
        <w:keepNext w:val="0"/>
        <w:keepLines w:val="0"/>
        <w:pageBreakBefore w:val="0"/>
        <w:tabs>
          <w:tab w:val="left" w:pos="720"/>
          <w:tab w:val="left" w:pos="8295"/>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期限：</w:t>
      </w:r>
      <w:r>
        <w:rPr>
          <w:rFonts w:hint="eastAsia" w:ascii="宋体" w:hAnsi="宋体" w:eastAsia="宋体" w:cs="宋体"/>
          <w:color w:val="auto"/>
          <w:sz w:val="21"/>
          <w:szCs w:val="21"/>
          <w:highlight w:val="none"/>
          <w:lang w:val="en-US" w:eastAsia="zh-CN"/>
        </w:rPr>
        <w:t>自合同签订生效之日起三年（每年交付4项内容，每项内容单独交付，调研结束后的2个月内交付）</w:t>
      </w:r>
      <w:r>
        <w:rPr>
          <w:rFonts w:hint="eastAsia" w:ascii="宋体" w:hAnsi="宋体" w:eastAsia="宋体" w:cs="宋体"/>
          <w:color w:val="auto"/>
          <w:sz w:val="21"/>
          <w:szCs w:val="21"/>
          <w:highlight w:val="none"/>
        </w:rPr>
        <w:t>；</w:t>
      </w:r>
    </w:p>
    <w:p w14:paraId="53A50029">
      <w:pPr>
        <w:keepNext w:val="0"/>
        <w:keepLines w:val="0"/>
        <w:pageBreakBefore w:val="0"/>
        <w:tabs>
          <w:tab w:val="left" w:pos="720"/>
          <w:tab w:val="left" w:pos="8295"/>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云南机电职业技术学院</w:t>
      </w:r>
      <w:r>
        <w:rPr>
          <w:rFonts w:hint="eastAsia" w:ascii="宋体" w:hAnsi="宋体" w:eastAsia="宋体" w:cs="宋体"/>
          <w:color w:val="auto"/>
          <w:sz w:val="21"/>
          <w:szCs w:val="21"/>
          <w:highlight w:val="none"/>
        </w:rPr>
        <w:t>。</w:t>
      </w:r>
    </w:p>
    <w:p w14:paraId="2541F6EB">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7.合同履行期限：以采购人与成交供应商具体签订合同内容为准。</w:t>
      </w:r>
    </w:p>
    <w:p w14:paraId="337A584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8.本项目</w:t>
      </w:r>
      <w:r>
        <w:rPr>
          <w:rFonts w:hint="eastAsia" w:ascii="宋体" w:hAnsi="宋体" w:eastAsia="宋体" w:cs="宋体"/>
          <w:b/>
          <w:bCs/>
          <w:color w:val="auto"/>
          <w:sz w:val="21"/>
          <w:szCs w:val="21"/>
          <w:highlight w:val="none"/>
          <w:u w:val="single"/>
        </w:rPr>
        <w:t>不接受</w:t>
      </w:r>
      <w:r>
        <w:rPr>
          <w:rFonts w:hint="eastAsia" w:ascii="宋体" w:hAnsi="宋体" w:eastAsia="宋体" w:cs="宋体"/>
          <w:color w:val="auto"/>
          <w:sz w:val="21"/>
          <w:szCs w:val="21"/>
          <w:highlight w:val="none"/>
        </w:rPr>
        <w:t>联合体。</w:t>
      </w:r>
    </w:p>
    <w:p w14:paraId="2138B83B">
      <w:pPr>
        <w:keepNext/>
        <w:keepLines/>
        <w:spacing w:line="360" w:lineRule="auto"/>
        <w:jc w:val="left"/>
        <w:outlineLvl w:val="1"/>
        <w:rPr>
          <w:rFonts w:hint="eastAsia" w:ascii="宋体" w:hAnsi="宋体" w:eastAsia="宋体" w:cs="宋体"/>
          <w:b/>
          <w:snapToGrid/>
          <w:color w:val="auto"/>
          <w:kern w:val="2"/>
          <w:sz w:val="21"/>
          <w:szCs w:val="21"/>
          <w:highlight w:val="none"/>
        </w:rPr>
      </w:pPr>
      <w:bookmarkStart w:id="6" w:name="_Toc28359013"/>
      <w:bookmarkStart w:id="7" w:name="_Toc10364"/>
      <w:bookmarkStart w:id="8" w:name="_Toc35393630"/>
      <w:bookmarkStart w:id="9" w:name="_Toc28359090"/>
      <w:bookmarkStart w:id="10" w:name="_Toc35393799"/>
      <w:bookmarkStart w:id="11" w:name="_Toc21362"/>
      <w:r>
        <w:rPr>
          <w:rFonts w:hint="eastAsia" w:ascii="宋体" w:hAnsi="宋体" w:eastAsia="宋体" w:cs="宋体"/>
          <w:b/>
          <w:snapToGrid/>
          <w:color w:val="auto"/>
          <w:kern w:val="2"/>
          <w:sz w:val="21"/>
          <w:szCs w:val="21"/>
          <w:highlight w:val="none"/>
        </w:rPr>
        <w:t>二、供应商资格要求</w:t>
      </w:r>
      <w:bookmarkEnd w:id="6"/>
      <w:bookmarkEnd w:id="7"/>
      <w:bookmarkEnd w:id="8"/>
      <w:bookmarkEnd w:id="9"/>
      <w:bookmarkEnd w:id="10"/>
      <w:bookmarkEnd w:id="11"/>
    </w:p>
    <w:p w14:paraId="15FB8738">
      <w:pPr>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1.满足《中华人民共和国政府采购法》第二十二条规定；</w:t>
      </w:r>
    </w:p>
    <w:p w14:paraId="37AE5025">
      <w:pPr>
        <w:tabs>
          <w:tab w:val="left" w:pos="720"/>
          <w:tab w:val="left" w:pos="8295"/>
        </w:tabs>
        <w:spacing w:line="360" w:lineRule="auto"/>
        <w:ind w:firstLine="422" w:firstLineChars="200"/>
        <w:jc w:val="left"/>
        <w:rPr>
          <w:rFonts w:hint="eastAsia" w:ascii="宋体" w:hAnsi="宋体" w:eastAsia="宋体" w:cs="宋体"/>
          <w:color w:val="auto"/>
          <w:kern w:val="0"/>
          <w:sz w:val="21"/>
          <w:szCs w:val="21"/>
          <w:highlight w:val="none"/>
          <w:lang w:eastAsia="zh-CN"/>
        </w:rPr>
      </w:pPr>
      <w:bookmarkStart w:id="12" w:name="_Toc28359091"/>
      <w:bookmarkStart w:id="13" w:name="_Toc28359014"/>
      <w:r>
        <w:rPr>
          <w:rFonts w:hint="eastAsia" w:ascii="宋体" w:hAnsi="宋体" w:eastAsia="宋体" w:cs="宋体"/>
          <w:b/>
          <w:bCs/>
          <w:color w:val="auto"/>
          <w:sz w:val="21"/>
          <w:szCs w:val="21"/>
          <w:highlight w:val="none"/>
        </w:rPr>
        <w:t>1.1供应商须具有独立承担民事责任的能力：</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kern w:val="0"/>
          <w:sz w:val="21"/>
          <w:szCs w:val="21"/>
          <w:highlight w:val="none"/>
        </w:rPr>
        <w:t>须</w:t>
      </w:r>
      <w:r>
        <w:rPr>
          <w:rFonts w:hint="eastAsia" w:ascii="宋体" w:hAnsi="宋体" w:eastAsia="宋体" w:cs="宋体"/>
          <w:color w:val="auto"/>
          <w:kern w:val="0"/>
          <w:sz w:val="21"/>
          <w:szCs w:val="21"/>
          <w:highlight w:val="none"/>
          <w:lang w:val="en-US" w:eastAsia="zh-CN"/>
        </w:rPr>
        <w:t>是</w:t>
      </w:r>
      <w:r>
        <w:rPr>
          <w:rFonts w:hint="eastAsia" w:ascii="宋体" w:hAnsi="宋体" w:eastAsia="宋体" w:cs="宋体"/>
          <w:color w:val="auto"/>
          <w:kern w:val="0"/>
          <w:sz w:val="21"/>
          <w:szCs w:val="21"/>
          <w:highlight w:val="none"/>
        </w:rPr>
        <w:t>具有独立承担民事责任能力的</w:t>
      </w:r>
      <w:r>
        <w:rPr>
          <w:rFonts w:hint="eastAsia" w:ascii="宋体" w:hAnsi="宋体" w:eastAsia="宋体" w:cs="宋体"/>
          <w:color w:val="auto"/>
          <w:sz w:val="21"/>
          <w:szCs w:val="21"/>
          <w:highlight w:val="none"/>
        </w:rPr>
        <w:t>法人、</w:t>
      </w:r>
      <w:bookmarkStart w:id="14" w:name="OLE_LINK275"/>
      <w:bookmarkStart w:id="15" w:name="OLE_LINK274"/>
      <w:r>
        <w:rPr>
          <w:rFonts w:hint="eastAsia" w:ascii="宋体" w:hAnsi="宋体" w:eastAsia="宋体" w:cs="宋体"/>
          <w:color w:val="auto"/>
          <w:sz w:val="21"/>
          <w:szCs w:val="21"/>
          <w:highlight w:val="none"/>
        </w:rPr>
        <w:t>其他组织</w:t>
      </w:r>
      <w:bookmarkEnd w:id="14"/>
      <w:r>
        <w:rPr>
          <w:rFonts w:hint="eastAsia" w:ascii="宋体" w:hAnsi="宋体" w:eastAsia="宋体" w:cs="宋体"/>
          <w:color w:val="auto"/>
          <w:sz w:val="21"/>
          <w:szCs w:val="21"/>
          <w:highlight w:val="none"/>
        </w:rPr>
        <w:t>或</w:t>
      </w:r>
      <w:bookmarkEnd w:id="15"/>
      <w:r>
        <w:rPr>
          <w:rFonts w:hint="eastAsia" w:ascii="宋体" w:hAnsi="宋体" w:eastAsia="宋体" w:cs="宋体"/>
          <w:color w:val="auto"/>
          <w:sz w:val="21"/>
          <w:szCs w:val="21"/>
          <w:highlight w:val="none"/>
        </w:rPr>
        <w:t>者自然人</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（①</w:t>
      </w:r>
      <w:r>
        <w:rPr>
          <w:rFonts w:hint="eastAsia" w:ascii="宋体" w:hAnsi="宋体" w:eastAsia="宋体" w:cs="宋体"/>
          <w:color w:val="auto"/>
          <w:sz w:val="21"/>
          <w:szCs w:val="21"/>
          <w:highlight w:val="none"/>
          <w:lang w:val="en-US" w:eastAsia="zh-CN"/>
        </w:rPr>
        <w:t>若投标人</w:t>
      </w:r>
      <w:r>
        <w:rPr>
          <w:rFonts w:hint="eastAsia" w:ascii="宋体" w:hAnsi="宋体" w:eastAsia="宋体" w:cs="宋体"/>
          <w:color w:val="auto"/>
          <w:sz w:val="21"/>
          <w:szCs w:val="21"/>
          <w:highlight w:val="none"/>
        </w:rPr>
        <w:t>是企业，提供有效</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“营业执照”；②</w:t>
      </w:r>
      <w:bookmarkStart w:id="16" w:name="OLE_LINK8"/>
      <w:r>
        <w:rPr>
          <w:rFonts w:hint="eastAsia" w:ascii="宋体" w:hAnsi="宋体" w:eastAsia="宋体" w:cs="宋体"/>
          <w:color w:val="auto"/>
          <w:sz w:val="21"/>
          <w:szCs w:val="21"/>
          <w:highlight w:val="none"/>
          <w:lang w:val="en-US" w:eastAsia="zh-CN"/>
        </w:rPr>
        <w:t>若投标人</w:t>
      </w:r>
      <w:bookmarkEnd w:id="16"/>
      <w:r>
        <w:rPr>
          <w:rFonts w:hint="eastAsia" w:ascii="宋体" w:hAnsi="宋体" w:eastAsia="宋体" w:cs="宋体"/>
          <w:color w:val="auto"/>
          <w:sz w:val="21"/>
          <w:szCs w:val="21"/>
          <w:highlight w:val="none"/>
        </w:rPr>
        <w:t>是事业单位，提供有效的“事业单位法人证书”；③</w:t>
      </w:r>
      <w:r>
        <w:rPr>
          <w:rFonts w:hint="eastAsia" w:ascii="宋体" w:hAnsi="宋体" w:eastAsia="宋体" w:cs="宋体"/>
          <w:color w:val="auto"/>
          <w:sz w:val="21"/>
          <w:szCs w:val="21"/>
          <w:highlight w:val="none"/>
          <w:lang w:val="en-US" w:eastAsia="zh-CN"/>
        </w:rPr>
        <w:t>若投标人</w:t>
      </w:r>
      <w:r>
        <w:rPr>
          <w:rFonts w:hint="eastAsia" w:ascii="宋体" w:hAnsi="宋体" w:eastAsia="宋体" w:cs="宋体"/>
          <w:color w:val="auto"/>
          <w:sz w:val="21"/>
          <w:szCs w:val="21"/>
          <w:highlight w:val="none"/>
        </w:rPr>
        <w:t>是非企业专业服务机构的，提供</w:t>
      </w:r>
      <w:r>
        <w:rPr>
          <w:rFonts w:hint="eastAsia" w:ascii="宋体" w:hAnsi="宋体" w:eastAsia="宋体" w:cs="宋体"/>
          <w:color w:val="auto"/>
          <w:sz w:val="21"/>
          <w:szCs w:val="21"/>
          <w:highlight w:val="none"/>
          <w:lang w:val="en-US" w:eastAsia="zh-CN"/>
        </w:rPr>
        <w:t>有效的法定</w:t>
      </w:r>
      <w:r>
        <w:rPr>
          <w:rFonts w:hint="eastAsia" w:ascii="宋体" w:hAnsi="宋体" w:eastAsia="宋体" w:cs="宋体"/>
          <w:color w:val="auto"/>
          <w:sz w:val="21"/>
          <w:szCs w:val="21"/>
          <w:highlight w:val="none"/>
        </w:rPr>
        <w:t>证明文件；④</w:t>
      </w:r>
      <w:r>
        <w:rPr>
          <w:rFonts w:hint="eastAsia" w:ascii="宋体" w:hAnsi="宋体" w:eastAsia="宋体" w:cs="宋体"/>
          <w:color w:val="auto"/>
          <w:sz w:val="21"/>
          <w:szCs w:val="21"/>
          <w:highlight w:val="none"/>
          <w:lang w:val="en-US" w:eastAsia="zh-CN"/>
        </w:rPr>
        <w:t>若投标人</w:t>
      </w:r>
      <w:r>
        <w:rPr>
          <w:rFonts w:hint="eastAsia" w:ascii="宋体" w:hAnsi="宋体" w:eastAsia="宋体" w:cs="宋体"/>
          <w:color w:val="auto"/>
          <w:sz w:val="21"/>
          <w:szCs w:val="21"/>
          <w:highlight w:val="none"/>
        </w:rPr>
        <w:t>是个体工商户，提供有效的“个体工商户营业执照”；⑤</w:t>
      </w:r>
      <w:r>
        <w:rPr>
          <w:rFonts w:hint="eastAsia" w:ascii="宋体" w:hAnsi="宋体" w:eastAsia="宋体" w:cs="宋体"/>
          <w:color w:val="auto"/>
          <w:sz w:val="21"/>
          <w:szCs w:val="21"/>
          <w:highlight w:val="none"/>
          <w:lang w:val="en-US" w:eastAsia="zh-CN"/>
        </w:rPr>
        <w:t>若投标人</w:t>
      </w:r>
      <w:r>
        <w:rPr>
          <w:rFonts w:hint="eastAsia" w:ascii="宋体" w:hAnsi="宋体" w:eastAsia="宋体" w:cs="宋体"/>
          <w:color w:val="auto"/>
          <w:sz w:val="21"/>
          <w:szCs w:val="21"/>
          <w:highlight w:val="none"/>
        </w:rPr>
        <w:t>是自然人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提供有效的自然人身份证明</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kern w:val="0"/>
          <w:sz w:val="21"/>
          <w:szCs w:val="21"/>
          <w:highlight w:val="none"/>
          <w:lang w:eastAsia="zh-CN"/>
        </w:rPr>
        <w:t>。</w:t>
      </w:r>
    </w:p>
    <w:p w14:paraId="07E0DE1F">
      <w:pPr>
        <w:tabs>
          <w:tab w:val="left" w:pos="720"/>
          <w:tab w:val="left" w:pos="4200"/>
          <w:tab w:val="left" w:pos="8295"/>
        </w:tabs>
        <w:spacing w:line="360" w:lineRule="auto"/>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1.2供应商须具有良好的商业信誉和健全的财务会计制度：</w:t>
      </w:r>
      <w:r>
        <w:rPr>
          <w:rFonts w:hint="eastAsia" w:ascii="宋体" w:hAnsi="宋体" w:eastAsia="宋体" w:cs="宋体"/>
          <w:color w:val="auto"/>
          <w:sz w:val="21"/>
          <w:szCs w:val="21"/>
          <w:highlight w:val="none"/>
        </w:rPr>
        <w:t>内容可为以下</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 xml:space="preserve">者之一： </w:t>
      </w:r>
    </w:p>
    <w:p w14:paraId="17FA8732">
      <w:pPr>
        <w:tabs>
          <w:tab w:val="left" w:pos="720"/>
          <w:tab w:val="left" w:pos="4200"/>
          <w:tab w:val="left" w:pos="8295"/>
        </w:tabs>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eastAsia="zh-CN"/>
        </w:rPr>
        <w:t>提供2023年度或2024年度的财务报表（报表至少应包括资产负债表、利润表（损益表）、现金流量表）；事业单位可提供内部财务报表；新成立不满1年的供应商提供自成立至今的财务报表（复印件加盖供应商公章）</w:t>
      </w:r>
      <w:r>
        <w:rPr>
          <w:rFonts w:hint="eastAsia" w:ascii="宋体" w:hAnsi="宋体" w:eastAsia="宋体" w:cs="宋体"/>
          <w:color w:val="auto"/>
          <w:sz w:val="21"/>
          <w:szCs w:val="21"/>
          <w:highlight w:val="none"/>
        </w:rPr>
        <w:t>；</w:t>
      </w:r>
    </w:p>
    <w:p w14:paraId="4E1356F0">
      <w:pPr>
        <w:tabs>
          <w:tab w:val="left" w:pos="720"/>
          <w:tab w:val="left" w:pos="4200"/>
          <w:tab w:val="left" w:pos="8295"/>
        </w:tabs>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②提供自响应文件提交截止时间前三个月内基本开户银行出具的资信证明（</w:t>
      </w:r>
      <w:r>
        <w:rPr>
          <w:rFonts w:hint="eastAsia" w:ascii="宋体" w:hAnsi="宋体" w:eastAsia="宋体" w:cs="宋体"/>
          <w:color w:val="auto"/>
          <w:sz w:val="21"/>
          <w:szCs w:val="21"/>
          <w:highlight w:val="none"/>
          <w:lang w:eastAsia="zh-CN"/>
        </w:rPr>
        <w:t>复印件加盖供应商公章</w:t>
      </w:r>
      <w:r>
        <w:rPr>
          <w:rFonts w:hint="eastAsia" w:ascii="宋体" w:hAnsi="宋体" w:eastAsia="宋体" w:cs="宋体"/>
          <w:color w:val="auto"/>
          <w:sz w:val="21"/>
          <w:szCs w:val="21"/>
          <w:highlight w:val="none"/>
        </w:rPr>
        <w:t>）；</w:t>
      </w:r>
    </w:p>
    <w:p w14:paraId="22D73E83">
      <w:pPr>
        <w:tabs>
          <w:tab w:val="left" w:pos="720"/>
          <w:tab w:val="left" w:pos="8295"/>
        </w:tabs>
        <w:spacing w:line="360" w:lineRule="auto"/>
        <w:ind w:firstLine="422"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1.3具有履行合同所必需的设备和专业技术能力：</w:t>
      </w:r>
      <w:r>
        <w:rPr>
          <w:rFonts w:hint="eastAsia" w:ascii="宋体" w:hAnsi="宋体" w:eastAsia="宋体" w:cs="宋体"/>
          <w:color w:val="auto"/>
          <w:sz w:val="21"/>
          <w:szCs w:val="21"/>
          <w:highlight w:val="none"/>
        </w:rPr>
        <w:t>供应商须具有履行合同所必需的设备和专业技术能力证明材料（</w:t>
      </w:r>
      <w:r>
        <w:rPr>
          <w:rFonts w:hint="eastAsia" w:ascii="宋体" w:hAnsi="宋体" w:eastAsia="宋体" w:cs="宋体"/>
          <w:color w:val="auto"/>
          <w:sz w:val="21"/>
          <w:szCs w:val="21"/>
          <w:highlight w:val="none"/>
          <w:lang w:eastAsia="zh-CN"/>
        </w:rPr>
        <w:t>复印件加盖供应商公章</w:t>
      </w:r>
      <w:r>
        <w:rPr>
          <w:rFonts w:hint="eastAsia" w:ascii="宋体" w:hAnsi="宋体" w:eastAsia="宋体" w:cs="宋体"/>
          <w:color w:val="auto"/>
          <w:sz w:val="21"/>
          <w:szCs w:val="21"/>
          <w:highlight w:val="none"/>
        </w:rPr>
        <w:t>）或书面声明（</w:t>
      </w:r>
      <w:r>
        <w:rPr>
          <w:rFonts w:hint="eastAsia" w:ascii="宋体" w:hAnsi="宋体" w:eastAsia="宋体" w:cs="宋体"/>
          <w:color w:val="auto"/>
          <w:sz w:val="21"/>
          <w:szCs w:val="21"/>
          <w:highlight w:val="none"/>
          <w:lang w:eastAsia="zh-CN"/>
        </w:rPr>
        <w:t>复印件加盖供应商公章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14:paraId="56377176">
      <w:pPr>
        <w:tabs>
          <w:tab w:val="left" w:pos="720"/>
          <w:tab w:val="left" w:pos="8295"/>
        </w:tabs>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1.4供应商须具有依法缴纳税收和社会保障资金的良好记录：</w:t>
      </w:r>
    </w:p>
    <w:p w14:paraId="4BA00040">
      <w:pPr>
        <w:tabs>
          <w:tab w:val="left" w:pos="720"/>
          <w:tab w:val="left" w:pos="8295"/>
        </w:tabs>
        <w:spacing w:line="360" w:lineRule="auto"/>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1.4.1</w:t>
      </w:r>
      <w:r>
        <w:rPr>
          <w:rFonts w:hint="eastAsia" w:ascii="宋体" w:hAnsi="宋体" w:eastAsia="宋体" w:cs="宋体"/>
          <w:color w:val="auto"/>
          <w:sz w:val="21"/>
          <w:szCs w:val="21"/>
          <w:highlight w:val="none"/>
          <w:lang w:eastAsia="zh-CN"/>
        </w:rPr>
        <w:t>提供供应商缴税所属时间在2024年01月至本项目提交响应文件截止时间前任意1个月的税务局税收通用缴款书或银行电子缴税（费）凭证或税务局出具纳税情况的相关证明；依法免税的，应提供依法免税的相关证明文件（复印件加盖供应商公章）；至响应文件提交截止时间止成立不足1个月的供应商可提供相关情况说明（复印件加盖供应商公章）</w:t>
      </w:r>
      <w:r>
        <w:rPr>
          <w:rFonts w:hint="eastAsia" w:ascii="宋体" w:hAnsi="宋体" w:eastAsia="宋体" w:cs="宋体"/>
          <w:color w:val="auto"/>
          <w:sz w:val="21"/>
          <w:szCs w:val="21"/>
          <w:highlight w:val="none"/>
        </w:rPr>
        <w:t>；</w:t>
      </w:r>
    </w:p>
    <w:p w14:paraId="18CA9F15">
      <w:pPr>
        <w:tabs>
          <w:tab w:val="left" w:pos="720"/>
          <w:tab w:val="left" w:pos="8295"/>
        </w:tabs>
        <w:spacing w:line="360" w:lineRule="auto"/>
        <w:ind w:firstLine="422"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1.4.2</w:t>
      </w:r>
      <w:r>
        <w:rPr>
          <w:rFonts w:hint="eastAsia" w:ascii="宋体" w:hAnsi="宋体" w:eastAsia="宋体" w:cs="宋体"/>
          <w:color w:val="auto"/>
          <w:sz w:val="21"/>
          <w:szCs w:val="21"/>
          <w:highlight w:val="none"/>
          <w:lang w:eastAsia="zh-CN"/>
        </w:rPr>
        <w:t>提供供应商缴费所属时间在2024年01月至本项目提交响应文件截止时间前任意1个月的社会保险费缴款书或银行电子缴税（费）凭证或社保管理部门出具的有效的缴款证明；依法免缴的，应提供依法免缴的相关证明文件（复印件加盖供应商公章）；至响应文件提交截止时间止成立不足1个月的供应商可提供相关情况说明（复印件加盖供应商公章）。</w:t>
      </w:r>
    </w:p>
    <w:p w14:paraId="61BE6169">
      <w:pPr>
        <w:tabs>
          <w:tab w:val="left" w:pos="720"/>
          <w:tab w:val="left" w:pos="8295"/>
        </w:tabs>
        <w:spacing w:line="360" w:lineRule="auto"/>
        <w:ind w:firstLine="422"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1.5参加政府采购活动前三年内，在经营活动中没有重大违法记录：</w:t>
      </w:r>
      <w:r>
        <w:rPr>
          <w:rFonts w:hint="eastAsia" w:ascii="宋体" w:hAnsi="宋体" w:eastAsia="宋体" w:cs="宋体"/>
          <w:color w:val="auto"/>
          <w:sz w:val="21"/>
          <w:szCs w:val="21"/>
          <w:highlight w:val="none"/>
        </w:rPr>
        <w:t>提供供应商参加政府采购活动前三年内，在经营活动中没有重大违法记录（重大违法记录，是指供应商因违法经营受到刑事处罚或者责令停产停业、吊销许可证或者执照、较大数额罚款等行政处罚）的书面声明（原件加盖公章）</w:t>
      </w:r>
      <w:r>
        <w:rPr>
          <w:rFonts w:hint="eastAsia" w:ascii="宋体" w:hAnsi="宋体" w:eastAsia="宋体" w:cs="宋体"/>
          <w:color w:val="auto"/>
          <w:sz w:val="21"/>
          <w:szCs w:val="21"/>
          <w:highlight w:val="none"/>
          <w:lang w:eastAsia="zh-CN"/>
        </w:rPr>
        <w:t>。</w:t>
      </w:r>
    </w:p>
    <w:p w14:paraId="257B16AE">
      <w:pPr>
        <w:tabs>
          <w:tab w:val="left" w:pos="720"/>
          <w:tab w:val="left" w:pos="8295"/>
        </w:tabs>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1.6法律、行政法规规定的其他条件：</w:t>
      </w:r>
    </w:p>
    <w:p w14:paraId="04DB1BD6">
      <w:pPr>
        <w:tabs>
          <w:tab w:val="left" w:pos="720"/>
          <w:tab w:val="left" w:pos="8295"/>
        </w:tabs>
        <w:spacing w:line="360" w:lineRule="auto"/>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1.6.1</w:t>
      </w:r>
      <w:r>
        <w:rPr>
          <w:rFonts w:hint="eastAsia" w:ascii="宋体" w:hAnsi="宋体" w:eastAsia="宋体" w:cs="宋体"/>
          <w:color w:val="auto"/>
          <w:sz w:val="21"/>
          <w:szCs w:val="21"/>
          <w:highlight w:val="none"/>
        </w:rPr>
        <w:t>供应商在“信用中国”网站（www.creditchina.gov.cn）中未被列入政府采购严重违法失信行为记录、严重失信主体和重大税收违法失信主体名单（查询时间为本公告发布之日起至提交响应文件截止时间止，查询结果以采购人、采购代理机构查询结果为准，并将查询记录和证据留存）；</w:t>
      </w:r>
    </w:p>
    <w:p w14:paraId="4BBF5AAA">
      <w:pPr>
        <w:tabs>
          <w:tab w:val="left" w:pos="720"/>
          <w:tab w:val="left" w:pos="8295"/>
        </w:tabs>
        <w:spacing w:line="360" w:lineRule="auto"/>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1.6.2</w:t>
      </w:r>
      <w:r>
        <w:rPr>
          <w:rFonts w:hint="eastAsia" w:ascii="宋体" w:hAnsi="宋体" w:eastAsia="宋体" w:cs="宋体"/>
          <w:color w:val="auto"/>
          <w:sz w:val="21"/>
          <w:szCs w:val="21"/>
          <w:highlight w:val="none"/>
        </w:rPr>
        <w:t>法定代表人为同一人或者存在直接控股、管理关系的不同供应商，不得参加同一合同项下的采购活动</w:t>
      </w:r>
      <w:r>
        <w:rPr>
          <w:rFonts w:hint="eastAsia" w:ascii="宋体" w:hAnsi="宋体" w:eastAsia="宋体" w:cs="宋体"/>
          <w:color w:val="auto"/>
          <w:sz w:val="21"/>
          <w:szCs w:val="21"/>
          <w:highlight w:val="none"/>
          <w:lang w:bidi="ar"/>
        </w:rPr>
        <w:t>（提供投标人关联企业情况声明）</w:t>
      </w:r>
      <w:r>
        <w:rPr>
          <w:rFonts w:hint="eastAsia" w:ascii="宋体" w:hAnsi="宋体" w:eastAsia="宋体" w:cs="宋体"/>
          <w:color w:val="auto"/>
          <w:sz w:val="21"/>
          <w:szCs w:val="21"/>
          <w:highlight w:val="none"/>
        </w:rPr>
        <w:t>；</w:t>
      </w:r>
    </w:p>
    <w:p w14:paraId="4996F52F">
      <w:pPr>
        <w:tabs>
          <w:tab w:val="left" w:pos="720"/>
          <w:tab w:val="left" w:pos="8295"/>
        </w:tabs>
        <w:spacing w:line="360" w:lineRule="auto"/>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1.6.3</w:t>
      </w:r>
      <w:r>
        <w:rPr>
          <w:rFonts w:hint="eastAsia" w:ascii="宋体" w:hAnsi="宋体" w:eastAsia="宋体" w:cs="宋体"/>
          <w:color w:val="auto"/>
          <w:sz w:val="21"/>
          <w:szCs w:val="21"/>
          <w:highlight w:val="none"/>
        </w:rPr>
        <w:t>供应商不得直接或间接地与为采购项目提供整体设计、规范编制和项目管理、监理、检测等服务，不得与采购人、采购代理机构或其附属机构有任何关联</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rPr>
        <w:t>提供承诺书</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rPr>
        <w:t>。</w:t>
      </w:r>
    </w:p>
    <w:p w14:paraId="35F5A393">
      <w:pPr>
        <w:spacing w:line="440" w:lineRule="exact"/>
        <w:ind w:firstLine="422" w:firstLineChars="200"/>
        <w:rPr>
          <w:rFonts w:hint="eastAsia" w:ascii="宋体" w:hAnsi="宋体" w:eastAsia="宋体" w:cs="宋体"/>
          <w:snapToGrid w:val="0"/>
          <w:color w:val="auto"/>
          <w:kern w:val="21"/>
          <w:sz w:val="21"/>
          <w:szCs w:val="21"/>
          <w:highlight w:val="none"/>
          <w:lang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.本项目的特定资格要求：</w:t>
      </w:r>
      <w:r>
        <w:rPr>
          <w:rFonts w:hint="eastAsia" w:ascii="宋体" w:hAnsi="宋体" w:eastAsia="宋体" w:cs="宋体"/>
          <w:snapToGrid w:val="0"/>
          <w:color w:val="auto"/>
          <w:kern w:val="21"/>
          <w:sz w:val="21"/>
          <w:szCs w:val="21"/>
          <w:highlight w:val="none"/>
          <w:lang w:eastAsia="zh-CN"/>
        </w:rPr>
        <w:t>无。</w:t>
      </w:r>
    </w:p>
    <w:p w14:paraId="593A7927">
      <w:pPr>
        <w:keepNext/>
        <w:keepLines/>
        <w:spacing w:line="360" w:lineRule="auto"/>
        <w:jc w:val="left"/>
        <w:outlineLvl w:val="1"/>
        <w:rPr>
          <w:rFonts w:hint="eastAsia" w:ascii="宋体" w:hAnsi="宋体" w:eastAsia="宋体" w:cs="宋体"/>
          <w:b/>
          <w:snapToGrid/>
          <w:color w:val="auto"/>
          <w:kern w:val="2"/>
          <w:sz w:val="21"/>
          <w:szCs w:val="21"/>
          <w:highlight w:val="none"/>
        </w:rPr>
      </w:pPr>
      <w:bookmarkStart w:id="17" w:name="_Toc20758"/>
      <w:bookmarkStart w:id="18" w:name="_Toc1722"/>
      <w:bookmarkStart w:id="19" w:name="_Toc35393800"/>
      <w:bookmarkStart w:id="20" w:name="_Toc35393631"/>
      <w:r>
        <w:rPr>
          <w:rFonts w:hint="eastAsia" w:ascii="宋体" w:hAnsi="宋体" w:eastAsia="宋体" w:cs="宋体"/>
          <w:b/>
          <w:snapToGrid/>
          <w:color w:val="auto"/>
          <w:kern w:val="2"/>
          <w:sz w:val="21"/>
          <w:szCs w:val="21"/>
          <w:highlight w:val="none"/>
        </w:rPr>
        <w:t>三、获取采购文件</w:t>
      </w:r>
      <w:bookmarkEnd w:id="12"/>
      <w:bookmarkEnd w:id="13"/>
      <w:bookmarkEnd w:id="17"/>
      <w:bookmarkEnd w:id="18"/>
      <w:bookmarkEnd w:id="19"/>
      <w:bookmarkEnd w:id="20"/>
    </w:p>
    <w:p w14:paraId="692AA07C">
      <w:pPr>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日至202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rPr>
        <w:t>，每天上午09:00至</w:t>
      </w:r>
      <w:r>
        <w:rPr>
          <w:rFonts w:hint="eastAsia" w:ascii="宋体" w:hAnsi="宋体" w:eastAsia="宋体" w:cs="宋体"/>
          <w:color w:val="auto"/>
          <w:sz w:val="21"/>
          <w:szCs w:val="21"/>
          <w:highlight w:val="none"/>
          <w:lang w:val="en-US" w:eastAsia="zh-CN"/>
        </w:rPr>
        <w:t>12:00</w:t>
      </w:r>
      <w:r>
        <w:rPr>
          <w:rFonts w:hint="eastAsia" w:ascii="宋体" w:hAnsi="宋体" w:eastAsia="宋体" w:cs="宋体"/>
          <w:color w:val="auto"/>
          <w:sz w:val="21"/>
          <w:szCs w:val="21"/>
          <w:highlight w:val="none"/>
        </w:rPr>
        <w:t>，下午13:30至17:30（北京时间，法定节假日除外）</w:t>
      </w:r>
    </w:p>
    <w:p w14:paraId="5E348BDD">
      <w:pPr>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i w:val="0"/>
          <w:iCs w:val="0"/>
          <w:color w:val="auto"/>
          <w:sz w:val="21"/>
          <w:szCs w:val="21"/>
          <w:highlight w:val="none"/>
          <w:u w:val="none"/>
        </w:rPr>
        <w:t>地点：</w:t>
      </w:r>
      <w:r>
        <w:rPr>
          <w:rFonts w:hint="eastAsia" w:ascii="宋体" w:hAnsi="宋体" w:eastAsia="宋体" w:cs="宋体"/>
          <w:color w:val="auto"/>
          <w:sz w:val="21"/>
          <w:szCs w:val="21"/>
          <w:highlight w:val="none"/>
        </w:rPr>
        <w:t>云南中咨海外咨询有限公司（云南省昆明市滇池度假区中天融域小区17幢1单元</w:t>
      </w:r>
      <w:r>
        <w:rPr>
          <w:rFonts w:hint="eastAsia" w:ascii="宋体" w:hAnsi="宋体" w:eastAsia="宋体" w:cs="宋体"/>
          <w:color w:val="auto"/>
          <w:sz w:val="21"/>
          <w:szCs w:val="21"/>
          <w:highlight w:val="none"/>
          <w:lang w:val="en-US" w:eastAsia="zh-CN"/>
        </w:rPr>
        <w:t>3楼前台</w:t>
      </w:r>
      <w:r>
        <w:rPr>
          <w:rFonts w:hint="eastAsia" w:ascii="宋体" w:hAnsi="宋体" w:eastAsia="宋体" w:cs="宋体"/>
          <w:color w:val="auto"/>
          <w:sz w:val="21"/>
          <w:szCs w:val="21"/>
          <w:highlight w:val="none"/>
        </w:rPr>
        <w:t>）</w:t>
      </w:r>
    </w:p>
    <w:p w14:paraId="46EDF18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3.方式：凡有意参加本项目的供应商请提供注明公司（单位）名称、联系人姓名、联系方式及所报项目名称的资料在竞争性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公告规定的时间、地点获取竞争性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或者将</w:t>
      </w:r>
      <w:r>
        <w:rPr>
          <w:rFonts w:hint="eastAsia" w:ascii="宋体" w:hAnsi="宋体" w:eastAsia="宋体" w:cs="宋体"/>
          <w:color w:val="auto"/>
          <w:sz w:val="21"/>
          <w:szCs w:val="21"/>
          <w:highlight w:val="none"/>
        </w:rPr>
        <w:t>注明公司（单位）名称、联系人姓名、联系方式及所报项目名称的资料</w:t>
      </w:r>
      <w:r>
        <w:rPr>
          <w:rFonts w:hint="eastAsia" w:ascii="宋体" w:hAnsi="宋体" w:eastAsia="宋体" w:cs="宋体"/>
          <w:color w:val="auto"/>
          <w:sz w:val="21"/>
          <w:szCs w:val="21"/>
          <w:highlight w:val="none"/>
          <w:lang w:eastAsia="zh-CN"/>
        </w:rPr>
        <w:t>扫描件、文件费汇款凭证（公对公转账）、发票开票信息（注明开具普通发票</w:t>
      </w:r>
      <w:r>
        <w:rPr>
          <w:rFonts w:hint="eastAsia" w:ascii="宋体" w:hAnsi="宋体" w:eastAsia="宋体" w:cs="宋体"/>
          <w:color w:val="auto"/>
          <w:sz w:val="21"/>
          <w:szCs w:val="21"/>
          <w:highlight w:val="none"/>
          <w:lang w:val="en-US" w:eastAsia="zh-CN"/>
        </w:rPr>
        <w:t>/专用发票</w:t>
      </w:r>
      <w:r>
        <w:rPr>
          <w:rFonts w:hint="eastAsia" w:ascii="宋体" w:hAnsi="宋体" w:eastAsia="宋体" w:cs="宋体"/>
          <w:color w:val="auto"/>
          <w:sz w:val="21"/>
          <w:szCs w:val="21"/>
          <w:highlight w:val="none"/>
          <w:lang w:eastAsia="zh-CN"/>
        </w:rPr>
        <w:t>）扫描件发送至</w:t>
      </w:r>
      <w:r>
        <w:rPr>
          <w:rFonts w:hint="eastAsia" w:ascii="宋体" w:hAnsi="宋体" w:eastAsia="宋体" w:cs="宋体"/>
          <w:color w:val="auto"/>
          <w:sz w:val="21"/>
          <w:szCs w:val="21"/>
          <w:highlight w:val="none"/>
          <w:lang w:val="en-US" w:eastAsia="zh-CN"/>
        </w:rPr>
        <w:t>1803722475@qq.com邮箱获取竞争性磋商文件，</w:t>
      </w:r>
      <w:r>
        <w:rPr>
          <w:rFonts w:hint="eastAsia" w:ascii="宋体" w:hAnsi="宋体" w:eastAsia="宋体" w:cs="宋体"/>
          <w:color w:val="auto"/>
          <w:sz w:val="21"/>
          <w:szCs w:val="21"/>
          <w:highlight w:val="none"/>
        </w:rPr>
        <w:t>★未在竞争性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公告规定的时间、地点获取竞争性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文件的潜在供应商不得参与本项目</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p>
    <w:p w14:paraId="07C854B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4.售价：人民币400元/份，售后不退。</w:t>
      </w:r>
    </w:p>
    <w:p w14:paraId="2ECDF1F1">
      <w:pPr>
        <w:keepNext/>
        <w:keepLines/>
        <w:spacing w:line="360" w:lineRule="auto"/>
        <w:jc w:val="left"/>
        <w:outlineLvl w:val="1"/>
        <w:rPr>
          <w:rFonts w:hint="eastAsia" w:ascii="宋体" w:hAnsi="宋体" w:eastAsia="宋体" w:cs="宋体"/>
          <w:b/>
          <w:snapToGrid/>
          <w:color w:val="auto"/>
          <w:kern w:val="2"/>
          <w:sz w:val="21"/>
          <w:szCs w:val="21"/>
          <w:highlight w:val="none"/>
        </w:rPr>
      </w:pPr>
      <w:bookmarkStart w:id="21" w:name="_Toc28359015"/>
      <w:bookmarkStart w:id="22" w:name="_Toc35393632"/>
      <w:bookmarkStart w:id="23" w:name="_Toc18977"/>
      <w:bookmarkStart w:id="24" w:name="_Toc28359092"/>
      <w:bookmarkStart w:id="25" w:name="_Toc35393801"/>
      <w:bookmarkStart w:id="26" w:name="_Toc20921"/>
      <w:r>
        <w:rPr>
          <w:rFonts w:hint="eastAsia" w:ascii="宋体" w:hAnsi="宋体" w:eastAsia="宋体" w:cs="宋体"/>
          <w:b/>
          <w:snapToGrid/>
          <w:color w:val="auto"/>
          <w:kern w:val="2"/>
          <w:sz w:val="21"/>
          <w:szCs w:val="21"/>
          <w:highlight w:val="none"/>
        </w:rPr>
        <w:t>四、响应文件提交</w:t>
      </w:r>
      <w:bookmarkEnd w:id="21"/>
      <w:bookmarkEnd w:id="22"/>
      <w:bookmarkEnd w:id="23"/>
      <w:bookmarkEnd w:id="24"/>
      <w:bookmarkEnd w:id="25"/>
      <w:bookmarkEnd w:id="26"/>
    </w:p>
    <w:p w14:paraId="7C3485CE">
      <w:pPr>
        <w:spacing w:line="360" w:lineRule="auto"/>
        <w:ind w:firstLine="420" w:firstLineChars="200"/>
        <w:jc w:val="left"/>
        <w:rPr>
          <w:rFonts w:hint="eastAsia" w:ascii="宋体" w:hAnsi="宋体" w:eastAsia="宋体" w:cs="宋体"/>
          <w:bCs/>
          <w:color w:val="auto"/>
          <w:sz w:val="21"/>
          <w:szCs w:val="21"/>
          <w:highlight w:val="none"/>
          <w:u w:val="none"/>
        </w:rPr>
      </w:pPr>
      <w:r>
        <w:rPr>
          <w:rFonts w:hint="eastAsia" w:ascii="宋体" w:hAnsi="宋体" w:eastAsia="宋体" w:cs="宋体"/>
          <w:color w:val="auto"/>
          <w:sz w:val="21"/>
          <w:szCs w:val="21"/>
          <w:highlight w:val="none"/>
        </w:rPr>
        <w:t>1.截</w:t>
      </w:r>
      <w:r>
        <w:rPr>
          <w:rFonts w:hint="eastAsia" w:ascii="宋体" w:hAnsi="宋体" w:eastAsia="宋体" w:cs="宋体"/>
          <w:color w:val="auto"/>
          <w:sz w:val="21"/>
          <w:szCs w:val="21"/>
          <w:highlight w:val="none"/>
          <w:u w:val="none"/>
        </w:rPr>
        <w:t>止时间：</w:t>
      </w:r>
      <w:r>
        <w:rPr>
          <w:rFonts w:hint="eastAsia" w:ascii="宋体" w:hAnsi="宋体" w:eastAsia="宋体" w:cs="宋体"/>
          <w:color w:val="auto"/>
          <w:sz w:val="21"/>
          <w:szCs w:val="21"/>
          <w:highlight w:val="none"/>
          <w:lang w:eastAsia="zh-CN"/>
        </w:rPr>
        <w:t>2025年</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点</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lang w:eastAsia="zh-CN"/>
        </w:rPr>
        <w:t>分</w:t>
      </w:r>
      <w:r>
        <w:rPr>
          <w:rFonts w:hint="eastAsia" w:ascii="宋体" w:hAnsi="宋体" w:eastAsia="宋体" w:cs="宋体"/>
          <w:bCs/>
          <w:color w:val="auto"/>
          <w:sz w:val="21"/>
          <w:szCs w:val="21"/>
          <w:highlight w:val="none"/>
        </w:rPr>
        <w:t>（北京时间）</w:t>
      </w:r>
    </w:p>
    <w:p w14:paraId="33547117">
      <w:pPr>
        <w:spacing w:line="360" w:lineRule="auto"/>
        <w:ind w:firstLine="420" w:firstLineChars="200"/>
        <w:jc w:val="left"/>
        <w:rPr>
          <w:rFonts w:hint="eastAsia" w:ascii="宋体" w:hAnsi="宋体" w:eastAsia="宋体" w:cs="宋体"/>
          <w:bCs/>
          <w:color w:val="auto"/>
          <w:sz w:val="21"/>
          <w:szCs w:val="21"/>
          <w:highlight w:val="none"/>
          <w:u w:val="none"/>
        </w:rPr>
      </w:pPr>
      <w:r>
        <w:rPr>
          <w:rFonts w:hint="eastAsia" w:ascii="宋体" w:hAnsi="宋体" w:eastAsia="宋体" w:cs="宋体"/>
          <w:color w:val="auto"/>
          <w:sz w:val="21"/>
          <w:szCs w:val="21"/>
          <w:highlight w:val="none"/>
          <w:u w:val="none"/>
        </w:rPr>
        <w:t>2.地点：</w:t>
      </w:r>
      <w:r>
        <w:rPr>
          <w:rFonts w:hint="eastAsia" w:ascii="宋体" w:hAnsi="宋体" w:eastAsia="宋体" w:cs="宋体"/>
          <w:color w:val="auto"/>
          <w:sz w:val="21"/>
          <w:szCs w:val="21"/>
          <w:highlight w:val="none"/>
          <w:u w:val="none"/>
          <w:lang w:eastAsia="zh-CN"/>
        </w:rPr>
        <w:t>云南中咨海外咨询有限公司三楼</w:t>
      </w:r>
      <w:r>
        <w:rPr>
          <w:rFonts w:hint="eastAsia" w:ascii="宋体" w:hAnsi="宋体" w:eastAsia="宋体" w:cs="宋体"/>
          <w:color w:val="auto"/>
          <w:sz w:val="21"/>
          <w:szCs w:val="21"/>
          <w:highlight w:val="none"/>
          <w:u w:val="none"/>
          <w:lang w:eastAsia="zh-CN"/>
        </w:rPr>
        <w:t>评标</w:t>
      </w:r>
      <w:r>
        <w:rPr>
          <w:rFonts w:hint="eastAsia" w:hAnsi="宋体" w:eastAsia="宋体" w:cs="宋体"/>
          <w:color w:val="auto"/>
          <w:sz w:val="21"/>
          <w:szCs w:val="21"/>
          <w:highlight w:val="none"/>
          <w:u w:val="none"/>
          <w:lang w:val="en-US" w:eastAsia="zh-CN"/>
        </w:rPr>
        <w:t>三</w:t>
      </w:r>
      <w:r>
        <w:rPr>
          <w:rFonts w:hint="eastAsia" w:ascii="宋体" w:hAnsi="宋体" w:eastAsia="宋体" w:cs="宋体"/>
          <w:color w:val="auto"/>
          <w:sz w:val="21"/>
          <w:szCs w:val="21"/>
          <w:highlight w:val="none"/>
          <w:u w:val="none"/>
          <w:lang w:eastAsia="zh-CN"/>
        </w:rPr>
        <w:t>厅</w:t>
      </w:r>
      <w:r>
        <w:rPr>
          <w:rFonts w:hint="eastAsia" w:ascii="宋体" w:hAnsi="宋体" w:eastAsia="宋体" w:cs="宋体"/>
          <w:color w:val="auto"/>
          <w:sz w:val="21"/>
          <w:szCs w:val="21"/>
          <w:highlight w:val="none"/>
          <w:u w:val="none"/>
        </w:rPr>
        <w:t>（云南省昆明市滇池度假区中天融域小区17幢1单元），逾期送达或者未按照竞争性磋商文件要求密封的响应文件，采购人、采购代理机构将拒收。</w:t>
      </w:r>
    </w:p>
    <w:p w14:paraId="7CEB68A3">
      <w:pPr>
        <w:keepNext/>
        <w:keepLines/>
        <w:spacing w:line="360" w:lineRule="auto"/>
        <w:jc w:val="left"/>
        <w:outlineLvl w:val="1"/>
        <w:rPr>
          <w:rFonts w:hint="eastAsia" w:ascii="宋体" w:hAnsi="宋体" w:eastAsia="宋体" w:cs="宋体"/>
          <w:b/>
          <w:snapToGrid/>
          <w:color w:val="auto"/>
          <w:kern w:val="2"/>
          <w:sz w:val="21"/>
          <w:szCs w:val="21"/>
          <w:highlight w:val="none"/>
          <w:u w:val="none"/>
        </w:rPr>
      </w:pPr>
      <w:bookmarkStart w:id="27" w:name="_Toc19460"/>
      <w:bookmarkStart w:id="28" w:name="_Toc35393633"/>
      <w:bookmarkStart w:id="29" w:name="_Toc28359016"/>
      <w:bookmarkStart w:id="30" w:name="_Toc28878"/>
      <w:bookmarkStart w:id="31" w:name="_Toc35393802"/>
      <w:bookmarkStart w:id="32" w:name="_Toc28359093"/>
      <w:r>
        <w:rPr>
          <w:rFonts w:hint="eastAsia" w:ascii="宋体" w:hAnsi="宋体" w:eastAsia="宋体" w:cs="宋体"/>
          <w:b/>
          <w:snapToGrid/>
          <w:color w:val="auto"/>
          <w:kern w:val="2"/>
          <w:sz w:val="21"/>
          <w:szCs w:val="21"/>
          <w:highlight w:val="none"/>
          <w:u w:val="none"/>
        </w:rPr>
        <w:t>五、开启</w:t>
      </w:r>
      <w:bookmarkEnd w:id="27"/>
      <w:bookmarkEnd w:id="28"/>
      <w:bookmarkEnd w:id="29"/>
      <w:bookmarkEnd w:id="30"/>
      <w:bookmarkEnd w:id="31"/>
      <w:bookmarkEnd w:id="32"/>
    </w:p>
    <w:p w14:paraId="66D57B68">
      <w:pPr>
        <w:spacing w:line="360" w:lineRule="auto"/>
        <w:ind w:firstLine="420" w:firstLineChars="200"/>
        <w:jc w:val="left"/>
        <w:rPr>
          <w:rFonts w:hint="eastAsia" w:ascii="宋体" w:hAnsi="宋体" w:eastAsia="宋体" w:cs="宋体"/>
          <w:bCs/>
          <w:color w:val="auto"/>
          <w:sz w:val="21"/>
          <w:szCs w:val="21"/>
          <w:highlight w:val="none"/>
          <w:u w:val="none"/>
        </w:rPr>
      </w:pPr>
      <w:r>
        <w:rPr>
          <w:rFonts w:hint="eastAsia" w:ascii="宋体" w:hAnsi="宋体" w:eastAsia="宋体" w:cs="宋体"/>
          <w:color w:val="auto"/>
          <w:sz w:val="21"/>
          <w:szCs w:val="21"/>
          <w:highlight w:val="none"/>
          <w:u w:val="none"/>
        </w:rPr>
        <w:t>1.时间：</w:t>
      </w:r>
      <w:r>
        <w:rPr>
          <w:rFonts w:hint="eastAsia" w:ascii="宋体" w:hAnsi="宋体" w:eastAsia="宋体" w:cs="宋体"/>
          <w:color w:val="auto"/>
          <w:sz w:val="21"/>
          <w:szCs w:val="21"/>
          <w:highlight w:val="none"/>
          <w:lang w:eastAsia="zh-CN"/>
        </w:rPr>
        <w:t>2025年</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点</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lang w:eastAsia="zh-CN"/>
        </w:rPr>
        <w:t>分</w:t>
      </w:r>
      <w:r>
        <w:rPr>
          <w:rFonts w:hint="eastAsia" w:ascii="宋体" w:hAnsi="宋体" w:eastAsia="宋体" w:cs="宋体"/>
          <w:bCs/>
          <w:color w:val="auto"/>
          <w:sz w:val="21"/>
          <w:szCs w:val="21"/>
          <w:highlight w:val="none"/>
        </w:rPr>
        <w:t>（北京时间）</w:t>
      </w:r>
    </w:p>
    <w:p w14:paraId="62D327AB">
      <w:pPr>
        <w:spacing w:line="360" w:lineRule="auto"/>
        <w:ind w:firstLine="420" w:firstLineChars="200"/>
        <w:jc w:val="left"/>
        <w:rPr>
          <w:rFonts w:hint="eastAsia" w:ascii="宋体" w:hAnsi="宋体" w:eastAsia="宋体" w:cs="宋体"/>
          <w:bCs/>
          <w:color w:val="auto"/>
          <w:sz w:val="21"/>
          <w:szCs w:val="21"/>
          <w:highlight w:val="none"/>
          <w:u w:val="none"/>
        </w:rPr>
      </w:pPr>
      <w:r>
        <w:rPr>
          <w:rFonts w:hint="eastAsia" w:ascii="宋体" w:hAnsi="宋体" w:eastAsia="宋体" w:cs="宋体"/>
          <w:color w:val="auto"/>
          <w:sz w:val="21"/>
          <w:szCs w:val="21"/>
          <w:highlight w:val="none"/>
          <w:u w:val="none"/>
        </w:rPr>
        <w:t>2.地点：</w:t>
      </w:r>
      <w:r>
        <w:rPr>
          <w:rFonts w:hint="eastAsia" w:ascii="宋体" w:hAnsi="宋体" w:eastAsia="宋体" w:cs="宋体"/>
          <w:color w:val="auto"/>
          <w:sz w:val="21"/>
          <w:szCs w:val="21"/>
          <w:highlight w:val="none"/>
          <w:u w:val="none"/>
          <w:lang w:eastAsia="zh-CN"/>
        </w:rPr>
        <w:t>云南中咨海外咨询有限公司三楼</w:t>
      </w:r>
      <w:r>
        <w:rPr>
          <w:rFonts w:hint="eastAsia" w:ascii="宋体" w:hAnsi="宋体" w:eastAsia="宋体" w:cs="宋体"/>
          <w:color w:val="auto"/>
          <w:sz w:val="21"/>
          <w:szCs w:val="21"/>
          <w:highlight w:val="none"/>
          <w:u w:val="none"/>
          <w:lang w:eastAsia="zh-CN"/>
        </w:rPr>
        <w:t>评标</w:t>
      </w:r>
      <w:r>
        <w:rPr>
          <w:rFonts w:hint="eastAsia" w:hAnsi="宋体" w:eastAsia="宋体" w:cs="宋体"/>
          <w:color w:val="auto"/>
          <w:sz w:val="21"/>
          <w:szCs w:val="21"/>
          <w:highlight w:val="none"/>
          <w:u w:val="none"/>
          <w:lang w:val="en-US" w:eastAsia="zh-CN"/>
        </w:rPr>
        <w:t>三</w:t>
      </w:r>
      <w:r>
        <w:rPr>
          <w:rFonts w:hint="eastAsia" w:ascii="宋体" w:hAnsi="宋体" w:eastAsia="宋体" w:cs="宋体"/>
          <w:color w:val="auto"/>
          <w:sz w:val="21"/>
          <w:szCs w:val="21"/>
          <w:highlight w:val="none"/>
          <w:u w:val="none"/>
          <w:lang w:eastAsia="zh-CN"/>
        </w:rPr>
        <w:t>厅</w:t>
      </w:r>
      <w:r>
        <w:rPr>
          <w:rFonts w:hint="eastAsia" w:ascii="宋体" w:hAnsi="宋体" w:eastAsia="宋体" w:cs="宋体"/>
          <w:color w:val="auto"/>
          <w:sz w:val="21"/>
          <w:szCs w:val="21"/>
          <w:highlight w:val="none"/>
          <w:u w:val="none"/>
        </w:rPr>
        <w:t>（云南省昆明市滇池度假区中天融域小区17幢1单元）</w:t>
      </w:r>
    </w:p>
    <w:p w14:paraId="0B1453C9">
      <w:pPr>
        <w:keepNext/>
        <w:keepLines/>
        <w:spacing w:line="360" w:lineRule="auto"/>
        <w:jc w:val="left"/>
        <w:outlineLvl w:val="1"/>
        <w:rPr>
          <w:rFonts w:hint="eastAsia" w:ascii="宋体" w:hAnsi="宋体" w:eastAsia="宋体" w:cs="宋体"/>
          <w:b/>
          <w:snapToGrid/>
          <w:color w:val="auto"/>
          <w:kern w:val="2"/>
          <w:sz w:val="21"/>
          <w:szCs w:val="21"/>
          <w:highlight w:val="none"/>
        </w:rPr>
      </w:pPr>
      <w:bookmarkStart w:id="33" w:name="_Toc35393634"/>
      <w:bookmarkStart w:id="34" w:name="_Toc20558"/>
      <w:bookmarkStart w:id="35" w:name="_Toc28359094"/>
      <w:bookmarkStart w:id="36" w:name="_Toc26109"/>
      <w:bookmarkStart w:id="37" w:name="_Toc35393803"/>
      <w:bookmarkStart w:id="38" w:name="_Toc28359017"/>
      <w:r>
        <w:rPr>
          <w:rFonts w:hint="eastAsia" w:ascii="宋体" w:hAnsi="宋体" w:eastAsia="宋体" w:cs="宋体"/>
          <w:b/>
          <w:snapToGrid/>
          <w:color w:val="auto"/>
          <w:kern w:val="2"/>
          <w:sz w:val="21"/>
          <w:szCs w:val="21"/>
          <w:highlight w:val="none"/>
        </w:rPr>
        <w:t>六、公告期限</w:t>
      </w:r>
      <w:bookmarkEnd w:id="33"/>
      <w:bookmarkEnd w:id="34"/>
      <w:bookmarkEnd w:id="35"/>
      <w:bookmarkEnd w:id="36"/>
      <w:bookmarkEnd w:id="37"/>
      <w:bookmarkEnd w:id="38"/>
    </w:p>
    <w:p w14:paraId="2FD408A6">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1.自本公告发布之日起</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个工作日。</w:t>
      </w:r>
    </w:p>
    <w:p w14:paraId="4C21DC1E">
      <w:pPr>
        <w:keepNext/>
        <w:keepLines/>
        <w:spacing w:line="360" w:lineRule="auto"/>
        <w:jc w:val="left"/>
        <w:outlineLvl w:val="1"/>
        <w:rPr>
          <w:rFonts w:hint="eastAsia" w:ascii="宋体" w:hAnsi="宋体" w:eastAsia="宋体" w:cs="宋体"/>
          <w:b/>
          <w:snapToGrid/>
          <w:color w:val="auto"/>
          <w:kern w:val="2"/>
          <w:sz w:val="21"/>
          <w:szCs w:val="21"/>
          <w:highlight w:val="none"/>
        </w:rPr>
      </w:pPr>
      <w:bookmarkStart w:id="39" w:name="_Toc35393635"/>
      <w:bookmarkStart w:id="40" w:name="_Toc23656"/>
      <w:bookmarkStart w:id="41" w:name="_Toc35393804"/>
      <w:r>
        <w:rPr>
          <w:rFonts w:hint="eastAsia" w:ascii="宋体" w:hAnsi="宋体" w:eastAsia="宋体" w:cs="宋体"/>
          <w:b/>
          <w:snapToGrid/>
          <w:color w:val="auto"/>
          <w:kern w:val="2"/>
          <w:sz w:val="21"/>
          <w:szCs w:val="21"/>
          <w:highlight w:val="none"/>
        </w:rPr>
        <w:t>七、其他补充事宜</w:t>
      </w:r>
      <w:bookmarkEnd w:id="39"/>
      <w:bookmarkEnd w:id="40"/>
      <w:bookmarkEnd w:id="41"/>
    </w:p>
    <w:p w14:paraId="15B19DE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1.本项目竞争性磋商公告在《中国招标投标公共服务平台》上发布，采购人及采购代理机构对其他网站或媒体转载的公告及公告内容不承担任何责任。</w:t>
      </w:r>
    </w:p>
    <w:p w14:paraId="2DFFDDB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.账户信息：</w:t>
      </w:r>
    </w:p>
    <w:p w14:paraId="56C87E8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开户名称：云南中咨海外咨询有限公司</w:t>
      </w:r>
    </w:p>
    <w:p w14:paraId="5A59C1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开户银行：中国工商银行昆明南市区支行</w:t>
      </w:r>
    </w:p>
    <w:p w14:paraId="356E577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账号：2502025019200136802</w:t>
      </w:r>
    </w:p>
    <w:p w14:paraId="77B81C06">
      <w:pPr>
        <w:keepNext/>
        <w:keepLines/>
        <w:spacing w:line="360" w:lineRule="auto"/>
        <w:jc w:val="left"/>
        <w:outlineLvl w:val="1"/>
        <w:rPr>
          <w:rFonts w:hint="eastAsia" w:ascii="宋体" w:hAnsi="宋体" w:eastAsia="宋体" w:cs="宋体"/>
          <w:b/>
          <w:snapToGrid/>
          <w:color w:val="auto"/>
          <w:kern w:val="2"/>
          <w:sz w:val="21"/>
          <w:szCs w:val="21"/>
          <w:highlight w:val="none"/>
        </w:rPr>
      </w:pPr>
      <w:bookmarkStart w:id="42" w:name="_Toc28359095"/>
      <w:bookmarkStart w:id="43" w:name="_Toc35393805"/>
      <w:bookmarkStart w:id="44" w:name="_Toc35393636"/>
      <w:bookmarkStart w:id="45" w:name="_Toc28359018"/>
      <w:bookmarkStart w:id="46" w:name="_Toc2237"/>
      <w:r>
        <w:rPr>
          <w:rFonts w:hint="eastAsia" w:ascii="宋体" w:hAnsi="宋体" w:eastAsia="宋体" w:cs="宋体"/>
          <w:b/>
          <w:snapToGrid/>
          <w:color w:val="auto"/>
          <w:kern w:val="2"/>
          <w:sz w:val="21"/>
          <w:szCs w:val="21"/>
          <w:highlight w:val="none"/>
        </w:rPr>
        <w:t>八、凡对本次采购提出询问，请按以下方式联系。</w:t>
      </w:r>
      <w:bookmarkEnd w:id="42"/>
      <w:bookmarkEnd w:id="43"/>
      <w:bookmarkEnd w:id="44"/>
      <w:bookmarkEnd w:id="45"/>
      <w:bookmarkEnd w:id="46"/>
    </w:p>
    <w:p w14:paraId="1934837D">
      <w:pPr>
        <w:keepNext/>
        <w:keepLines/>
        <w:spacing w:line="360" w:lineRule="auto"/>
        <w:ind w:firstLine="420" w:firstLineChars="200"/>
        <w:jc w:val="left"/>
        <w:outlineLvl w:val="9"/>
        <w:rPr>
          <w:rFonts w:hint="eastAsia" w:ascii="宋体" w:hAnsi="宋体" w:eastAsia="宋体" w:cs="宋体"/>
          <w:bCs/>
          <w:snapToGrid/>
          <w:color w:val="auto"/>
          <w:kern w:val="2"/>
          <w:sz w:val="21"/>
          <w:szCs w:val="21"/>
          <w:highlight w:val="none"/>
        </w:rPr>
      </w:pPr>
      <w:bookmarkStart w:id="47" w:name="_Toc28359096"/>
      <w:bookmarkStart w:id="48" w:name="_Toc28359019"/>
      <w:bookmarkStart w:id="49" w:name="_Toc35393806"/>
      <w:bookmarkStart w:id="50" w:name="_Toc35393637"/>
      <w:r>
        <w:rPr>
          <w:rFonts w:hint="eastAsia" w:ascii="宋体" w:hAnsi="宋体" w:eastAsia="宋体" w:cs="宋体"/>
          <w:bCs/>
          <w:snapToGrid/>
          <w:color w:val="auto"/>
          <w:kern w:val="2"/>
          <w:sz w:val="21"/>
          <w:szCs w:val="21"/>
          <w:highlight w:val="none"/>
        </w:rPr>
        <w:t>1.采购人信息</w:t>
      </w:r>
      <w:bookmarkEnd w:id="47"/>
      <w:bookmarkEnd w:id="48"/>
      <w:bookmarkEnd w:id="49"/>
      <w:bookmarkEnd w:id="50"/>
    </w:p>
    <w:p w14:paraId="6A3791D3">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云南机电职业技术学院</w:t>
      </w:r>
      <w:r>
        <w:rPr>
          <w:rFonts w:hint="eastAsia" w:ascii="宋体" w:hAnsi="宋体" w:eastAsia="宋体" w:cs="宋体"/>
          <w:color w:val="auto"/>
          <w:sz w:val="21"/>
          <w:szCs w:val="21"/>
          <w:highlight w:val="none"/>
        </w:rPr>
        <w:t xml:space="preserve"> </w:t>
      </w:r>
    </w:p>
    <w:p w14:paraId="6F2414DA">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  址：</w:t>
      </w:r>
      <w:r>
        <w:rPr>
          <w:rFonts w:hint="eastAsia" w:ascii="宋体" w:hAnsi="宋体" w:eastAsia="宋体" w:cs="宋体"/>
          <w:color w:val="auto"/>
          <w:sz w:val="21"/>
          <w:szCs w:val="21"/>
          <w:highlight w:val="none"/>
        </w:rPr>
        <w:t>云南省昆明市盘龙区龙泉路704号</w:t>
      </w:r>
    </w:p>
    <w:p w14:paraId="33BDCA25">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联系方式：</w:t>
      </w:r>
      <w:r>
        <w:rPr>
          <w:rFonts w:hint="eastAsia" w:ascii="宋体" w:hAnsi="宋体" w:eastAsia="宋体" w:cs="宋体"/>
          <w:color w:val="auto"/>
          <w:sz w:val="21"/>
          <w:szCs w:val="21"/>
          <w:highlight w:val="none"/>
        </w:rPr>
        <w:t>0871-</w:t>
      </w:r>
      <w:r>
        <w:rPr>
          <w:rFonts w:hint="eastAsia" w:ascii="宋体" w:hAnsi="宋体" w:eastAsia="宋体" w:cs="宋体"/>
          <w:color w:val="auto"/>
          <w:sz w:val="21"/>
          <w:szCs w:val="21"/>
          <w:highlight w:val="none"/>
          <w:lang w:val="en-US" w:eastAsia="zh-CN"/>
        </w:rPr>
        <w:t>65237409 65237414</w:t>
      </w:r>
    </w:p>
    <w:p w14:paraId="49631AA2">
      <w:pPr>
        <w:spacing w:line="360" w:lineRule="auto"/>
        <w:ind w:firstLine="420" w:firstLineChars="200"/>
        <w:jc w:val="left"/>
        <w:rPr>
          <w:rFonts w:hint="eastAsia" w:ascii="宋体" w:hAnsi="宋体" w:eastAsia="宋体" w:cs="宋体"/>
          <w:color w:val="auto"/>
          <w:sz w:val="21"/>
          <w:szCs w:val="21"/>
          <w:highlight w:val="none"/>
        </w:rPr>
      </w:pPr>
      <w:bookmarkStart w:id="51" w:name="_Toc28359020"/>
      <w:bookmarkStart w:id="52" w:name="_Toc35393638"/>
      <w:bookmarkStart w:id="53" w:name="_Toc35393807"/>
      <w:bookmarkStart w:id="54" w:name="_Toc28359097"/>
    </w:p>
    <w:p w14:paraId="14569E4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bookmarkEnd w:id="51"/>
      <w:bookmarkEnd w:id="52"/>
      <w:bookmarkEnd w:id="53"/>
      <w:bookmarkEnd w:id="54"/>
    </w:p>
    <w:p w14:paraId="2D6EDDC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名称：云南中咨海外咨询有限公司</w:t>
      </w:r>
    </w:p>
    <w:p w14:paraId="539C7B3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地址：云南省昆明市滇池度假区中天融域小区17幢1单元4楼401-404号</w:t>
      </w:r>
    </w:p>
    <w:p w14:paraId="6F77B09E">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eastAsia="zh-CN"/>
        </w:rPr>
        <w:t>0871-68101522</w:t>
      </w:r>
    </w:p>
    <w:p w14:paraId="0E5750BB">
      <w:pPr>
        <w:spacing w:line="360" w:lineRule="auto"/>
        <w:ind w:firstLine="420" w:firstLineChars="200"/>
        <w:jc w:val="left"/>
        <w:rPr>
          <w:rFonts w:hint="eastAsia" w:ascii="宋体" w:hAnsi="宋体" w:eastAsia="宋体" w:cs="宋体"/>
          <w:color w:val="auto"/>
          <w:sz w:val="21"/>
          <w:szCs w:val="21"/>
          <w:highlight w:val="none"/>
        </w:rPr>
      </w:pPr>
      <w:bookmarkStart w:id="55" w:name="_Toc28359098"/>
      <w:bookmarkStart w:id="56" w:name="_Toc35393639"/>
      <w:bookmarkStart w:id="57" w:name="_Toc35393808"/>
      <w:bookmarkStart w:id="58" w:name="_Toc28359021"/>
    </w:p>
    <w:p w14:paraId="3490D3B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3.项目联系方式</w:t>
      </w:r>
      <w:bookmarkEnd w:id="55"/>
      <w:bookmarkEnd w:id="56"/>
      <w:bookmarkEnd w:id="57"/>
      <w:bookmarkEnd w:id="58"/>
    </w:p>
    <w:p w14:paraId="731A7A72">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eastAsia="zh-CN"/>
        </w:rPr>
        <w:t>罗枝维、李宇、李娜、陈生媛、杨涵屹、吴昊珊、土杰灵、李婷、李杰</w:t>
      </w:r>
    </w:p>
    <w:p w14:paraId="5EF200BA">
      <w:pPr>
        <w:spacing w:line="360" w:lineRule="auto"/>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0871-68101522</w:t>
      </w:r>
    </w:p>
    <w:p w14:paraId="026A3D22">
      <w:pPr>
        <w:rPr>
          <w:color w:val="auto"/>
        </w:rPr>
      </w:pPr>
    </w:p>
    <w:bookmarkEnd w:id="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351A2E"/>
    <w:rsid w:val="2A3348CB"/>
    <w:rsid w:val="70351A2E"/>
    <w:rsid w:val="78BB4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napToGrid w:val="0"/>
      <w:kern w:val="21"/>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2025-11-12T07:42:00Z</dcterms:created>
  <dc:creator>罗枝维</dc:creator>
  <cp:lastModifiedBy>罗枝维</cp:lastModifiedBy>
  <dcterms:modified xsi:type="dcterms:W3CDTF">2025-11-12T07:42:59Z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13A7CD0FA900478ABC5E3B08D2F8D5BF_11</vt:lpwstr>
  </property>
  <property fmtid="{D5CDD505-2E9C-101B-9397-08002B2CF9AE}" pid="4" name="KSOTemplateDocerSaveRecord">
    <vt:lpwstr>eyJoZGlkIjoiMGQwYWZhNzY3NjRmNzY1YTAxY2YyMmQ0OGQyYTQ1YzkiLCJ1c2VySWQiOiIyNTI0MzM4NzEifQ==</vt:lpwstr>
  </property>
</Properties>
</file>