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82" w:rsidRDefault="00924E82" w:rsidP="00924E82">
      <w:pPr>
        <w:widowControl/>
        <w:shd w:val="clear" w:color="auto" w:fill="FFFFFF"/>
        <w:autoSpaceDE w:val="0"/>
        <w:spacing w:after="100" w:afterAutospacing="1" w:line="700" w:lineRule="exact"/>
        <w:jc w:val="center"/>
        <w:outlineLvl w:val="0"/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</w:pPr>
      <w:r w:rsidRPr="00924E82"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  <w:t>关于剑川县部分领导干部参加州委党校学习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after="100" w:afterAutospacing="1" w:line="700" w:lineRule="exact"/>
        <w:jc w:val="center"/>
        <w:outlineLvl w:val="0"/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</w:pPr>
      <w:r w:rsidRPr="00924E82"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  <w:t>培训期间违反中央八项规定精神多次接受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after="100" w:afterAutospacing="1" w:line="700" w:lineRule="exact"/>
        <w:jc w:val="center"/>
        <w:outlineLvl w:val="0"/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</w:pPr>
      <w:r w:rsidRPr="00924E82">
        <w:rPr>
          <w:rFonts w:ascii="方正小标宋简体" w:eastAsia="方正小标宋简体" w:hAnsi="Arial Unicode MS" w:cs="Arial Unicode MS" w:hint="eastAsia"/>
          <w:color w:val="000000"/>
          <w:kern w:val="44"/>
          <w:sz w:val="44"/>
          <w:szCs w:val="44"/>
          <w:shd w:val="clear" w:color="auto" w:fill="FFFFFF"/>
        </w:rPr>
        <w:t>宴请聚餐饮酒有关问题处理情况的通报</w:t>
      </w:r>
    </w:p>
    <w:p w:rsidR="00924E82" w:rsidRPr="00924E82" w:rsidRDefault="00924E82" w:rsidP="00924E82">
      <w:pPr>
        <w:rPr>
          <w:rFonts w:ascii="Calibri" w:eastAsia="宋体" w:hAnsi="Calibri" w:cs="Times New Roman" w:hint="eastAsia"/>
          <w:szCs w:val="21"/>
        </w:rPr>
      </w:pPr>
      <w:r w:rsidRPr="00924E82">
        <w:rPr>
          <w:rFonts w:ascii="Calibri" w:eastAsia="宋体" w:hAnsi="Calibri" w:cs="Times New Roman" w:hint="eastAsia"/>
          <w:szCs w:val="21"/>
        </w:rPr>
        <w:t xml:space="preserve"> </w:t>
      </w:r>
    </w:p>
    <w:p w:rsidR="00924E82" w:rsidRPr="00924E82" w:rsidRDefault="00924E82" w:rsidP="00924E82">
      <w:pPr>
        <w:rPr>
          <w:rFonts w:ascii="Calibri" w:eastAsia="宋体" w:hAnsi="Calibri" w:cs="Times New Roman" w:hint="eastAsia"/>
          <w:szCs w:val="21"/>
        </w:rPr>
      </w:pPr>
      <w:r w:rsidRPr="00924E82">
        <w:rPr>
          <w:rFonts w:ascii="Calibri" w:eastAsia="宋体" w:hAnsi="Calibri" w:cs="Times New Roman" w:hint="eastAsia"/>
          <w:szCs w:val="21"/>
        </w:rPr>
        <w:t xml:space="preserve"> </w:t>
      </w:r>
    </w:p>
    <w:p w:rsidR="00924E82" w:rsidRPr="00924E82" w:rsidRDefault="00924E82" w:rsidP="00924E82">
      <w:pPr>
        <w:widowControl/>
        <w:autoSpaceDE w:val="0"/>
        <w:spacing w:line="560" w:lineRule="exact"/>
        <w:jc w:val="center"/>
        <w:rPr>
          <w:rFonts w:ascii="方正楷体_GBK" w:eastAsia="方正楷体_GBK" w:hAnsi="Calibri" w:cs="Times New Roman" w:hint="eastAsia"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方正楷体_GBK" w:eastAsia="方正楷体_GBK" w:hAnsi="Calibri" w:cs="Times New Roman" w:hint="eastAsia"/>
          <w:color w:val="000000"/>
          <w:spacing w:val="-6"/>
          <w:kern w:val="0"/>
          <w:sz w:val="32"/>
          <w:szCs w:val="32"/>
          <w:shd w:val="clear" w:color="auto" w:fill="FFFFFF"/>
        </w:rPr>
        <w:t>发布时间：2023-03-01 23:10:48   来源：云南省纪委省监委网站</w:t>
      </w:r>
    </w:p>
    <w:p w:rsidR="00924E82" w:rsidRPr="00924E82" w:rsidRDefault="00924E82" w:rsidP="00924E82">
      <w:pPr>
        <w:widowControl/>
        <w:autoSpaceDE w:val="0"/>
        <w:spacing w:line="560" w:lineRule="exact"/>
        <w:jc w:val="center"/>
        <w:rPr>
          <w:rFonts w:ascii="方正楷体_GBK" w:eastAsia="方正楷体_GBK" w:hAnsi="Calibri" w:cs="Times New Roman" w:hint="eastAsia"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方正楷体_GBK" w:eastAsia="方正楷体_GBK" w:hAnsi="Calibri" w:cs="Times New Roman" w:hint="eastAsia"/>
          <w:color w:val="000000"/>
          <w:spacing w:val="-6"/>
          <w:kern w:val="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2023年2月6日至9日，剑川县部分领导干部在参加州委党校培训期间违规违纪聚餐饮酒、接受宴请。2月17日，经省委同意，省纪委省监委以事立案、提级办理，依规依纪审查调查相关问题，严肃追究相关责任人责任。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经查，在党校学习培训期间，剑川县参训学员与其他少数学员、公职人员相互邀约，违反中央八项规定精神，接受私营企业主宴请；多次违反干部教育培训纪律及学员管理规定不假外出，违规聚餐饮酒，造成严重不良影响。根据《中国共产党纪律处分条例》《中国共产党问责条例》《中华人民共和国公职人员政务处分法》，对涉及的党员领导干部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作出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相应党纪政务处分，对相关责任单位和责任人进行追责问责。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一、对24名违规违纪参与聚餐饮酒参训学员、公职人员的处理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lastRenderedPageBreak/>
        <w:t>（一）给予剑川县委副书记、县长张韬党内严重警告处分；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（二）给予剑川县人大常委会党组书记、主任杨仕华党内严重警告处分，免职；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（三）给予剑川县政协党组书记、主席张茂兴党内严重警告处分，免职；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（四）给予剑川县委常委、县委办主任、沙溪镇党委书记张燮举党内严重警告处分，免去县委常委、县委办主任职务；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（五）给予剑川县羊岑乡党委书记张振基撤销党内职务、政务撤职处分，降为四级主任科员；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（六）给予剑川县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金华镇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党委书记谢文杰撤销党内职务、政务撤职处分，降为四级主任科员；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（七）给予剑川县马登镇党委书记赵雁党内严重警告处分；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（八）给予剑川县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甸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南镇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党委书记谢勤党内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严重警告处分；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（九）给予剑川县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象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图乡党委书记李玉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根组织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诫勉；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（十）给予剑川县老君山镇党委书记李庆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虹组织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诫勉；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（十一）对剑川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县弥沙乡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党委书记张仙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花批评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教育，责令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作出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书面检查；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（十二）给予大理州委副秘书长、州委办公室主任李炳奇党内警告处分，调整职务；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（十三）给予大理广播电视台党组书记、台长苏生林党内警告处分；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lastRenderedPageBreak/>
        <w:t>（十四）给予大理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州农业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农村局党组成员、副局长赵成明党内警告处分；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（十五）给予大理州委组织部党建办公室主任杨智党内严重警告处分，免职；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（十六）对违规参与聚餐饮酒、情节轻微的其余9人给予批评教育等处理。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二、对4个责任单位追责问</w:t>
      </w:r>
      <w:proofErr w:type="gramStart"/>
      <w:r w:rsidRPr="00924E82"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责</w:t>
      </w:r>
      <w:proofErr w:type="gramEnd"/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（一）给予剑川县委、大理州委党校通报问责，责令向大理州委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作出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书面检查；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（二）责令大理州委组织部向大理州委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作出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书面检查；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（三）责令剑川县委组织部向剑川县委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作出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书面检查。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三、对11名相关责任人追责问</w:t>
      </w:r>
      <w:proofErr w:type="gramStart"/>
      <w:r w:rsidRPr="00924E82">
        <w:rPr>
          <w:rFonts w:ascii="黑体" w:eastAsia="黑体" w:hAnsi="黑体" w:cs="宋体" w:hint="eastAsia"/>
          <w:color w:val="000000"/>
          <w:spacing w:val="-6"/>
          <w:kern w:val="0"/>
          <w:sz w:val="32"/>
          <w:szCs w:val="32"/>
          <w:shd w:val="clear" w:color="auto" w:fill="FFFFFF"/>
        </w:rPr>
        <w:t>责</w:t>
      </w:r>
      <w:proofErr w:type="gramEnd"/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（一）给予剑川县委书记李增堂谈话诫勉问责；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（二）给予大理州委党校常务副校长赵育文、副校长</w:t>
      </w:r>
      <w:proofErr w:type="gramStart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阮</w:t>
      </w:r>
      <w:proofErr w:type="gramEnd"/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正德，大理市委党校常务副校长李建兰、副校长宋应华书面诫勉问责；</w:t>
      </w:r>
    </w:p>
    <w:p w:rsidR="00924E82" w:rsidRPr="00924E82" w:rsidRDefault="00924E82" w:rsidP="00924E82">
      <w:pPr>
        <w:widowControl/>
        <w:shd w:val="clear" w:color="auto" w:fill="FFFFFF"/>
        <w:autoSpaceDE w:val="0"/>
        <w:spacing w:line="580" w:lineRule="exact"/>
        <w:ind w:firstLineChars="200" w:firstLine="616"/>
        <w:outlineLvl w:val="0"/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  <w:shd w:val="clear" w:color="auto" w:fill="FFFFFF"/>
        </w:rPr>
        <w:t>（三）对其余6名相关责任人员分别给予诫勉、提醒谈话、批评教育等处理。</w:t>
      </w:r>
    </w:p>
    <w:p w:rsidR="00924E82" w:rsidRPr="00924E82" w:rsidRDefault="00924E82" w:rsidP="00924E82">
      <w:pPr>
        <w:autoSpaceDE w:val="0"/>
        <w:ind w:firstLineChars="200" w:firstLine="640"/>
        <w:jc w:val="left"/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</w:pPr>
      <w:r w:rsidRPr="00924E82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071A30" w:rsidRPr="00924E82" w:rsidRDefault="00071A30"/>
    <w:sectPr w:rsidR="00071A30" w:rsidRPr="00924E82" w:rsidSect="00924E8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82"/>
    <w:rsid w:val="00071A30"/>
    <w:rsid w:val="0092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2023-03-23T01:25:00Z</dcterms:created>
  <dcterms:modified xsi:type="dcterms:W3CDTF">2023-03-23T01:27:00Z</dcterms:modified>
</cp:coreProperties>
</file>